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3" w:rsidRDefault="00804A93" w:rsidP="00804A93">
      <w:pPr>
        <w:spacing w:line="7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输入性非洲锥虫病防控方案</w:t>
      </w:r>
    </w:p>
    <w:p w:rsidR="00804A93" w:rsidRDefault="00804A93" w:rsidP="00804A93">
      <w:pPr>
        <w:spacing w:line="760" w:lineRule="exact"/>
        <w:jc w:val="center"/>
        <w:rPr>
          <w:rFonts w:ascii="Times New Roman" w:eastAsia="方正小标宋简体" w:hAnsi="Times New Roman"/>
          <w:sz w:val="44"/>
          <w:szCs w:val="44"/>
        </w:rPr>
      </w:pPr>
      <w:r>
        <w:rPr>
          <w:rFonts w:ascii="仿宋" w:eastAsia="仿宋" w:hAnsi="仿宋" w:hint="eastAsia"/>
          <w:szCs w:val="32"/>
        </w:rPr>
        <w:t>（试行版）</w:t>
      </w:r>
    </w:p>
    <w:p w:rsidR="00804A93" w:rsidRDefault="00804A93" w:rsidP="00804A93">
      <w:pPr>
        <w:ind w:firstLineChars="200" w:firstLine="632"/>
        <w:rPr>
          <w:rFonts w:ascii="Times New Roman" w:eastAsia="黑体" w:hAnsi="Times New Roman"/>
          <w:szCs w:val="32"/>
        </w:rPr>
      </w:pPr>
    </w:p>
    <w:p w:rsidR="00804A93" w:rsidRDefault="00804A93" w:rsidP="00804A93">
      <w:pPr>
        <w:ind w:firstLineChars="250" w:firstLine="790"/>
        <w:rPr>
          <w:rFonts w:ascii="Times New Roman" w:hAnsi="Times New Roman"/>
          <w:sz w:val="28"/>
          <w:szCs w:val="28"/>
        </w:rPr>
      </w:pPr>
      <w:r>
        <w:rPr>
          <w:rFonts w:ascii="Times New Roman" w:eastAsia="仿宋" w:hAnsi="仿宋" w:hint="eastAsia"/>
          <w:szCs w:val="32"/>
        </w:rPr>
        <w:t>非洲锥虫病（</w:t>
      </w:r>
      <w:r>
        <w:rPr>
          <w:rFonts w:ascii="Times New Roman" w:eastAsia="仿宋" w:hAnsi="Times New Roman"/>
          <w:szCs w:val="32"/>
        </w:rPr>
        <w:t>Human African Trypanosomiasis</w:t>
      </w:r>
      <w:r>
        <w:rPr>
          <w:rFonts w:ascii="Times New Roman" w:eastAsia="仿宋" w:hAnsi="Times New Roman" w:hint="eastAsia"/>
          <w:szCs w:val="32"/>
        </w:rPr>
        <w:t>，</w:t>
      </w:r>
      <w:r>
        <w:rPr>
          <w:rFonts w:ascii="Times New Roman" w:eastAsia="仿宋" w:hAnsi="Times New Roman"/>
          <w:szCs w:val="32"/>
        </w:rPr>
        <w:t>HAT</w:t>
      </w:r>
      <w:r>
        <w:rPr>
          <w:rFonts w:ascii="Times New Roman" w:eastAsia="仿宋" w:hAnsi="仿宋" w:hint="eastAsia"/>
          <w:szCs w:val="32"/>
        </w:rPr>
        <w:t>）亦称睡眠病（</w:t>
      </w:r>
      <w:r>
        <w:rPr>
          <w:rFonts w:ascii="Times New Roman" w:eastAsia="仿宋" w:hAnsi="Times New Roman"/>
          <w:szCs w:val="32"/>
        </w:rPr>
        <w:t>Sleeping sickness</w:t>
      </w:r>
      <w:r>
        <w:rPr>
          <w:rFonts w:ascii="Times New Roman" w:eastAsia="仿宋" w:hAnsi="仿宋" w:hint="eastAsia"/>
          <w:szCs w:val="32"/>
        </w:rPr>
        <w:t>），主要流行于非洲中部（南纬</w:t>
      </w:r>
      <w:r>
        <w:rPr>
          <w:rFonts w:ascii="Times New Roman" w:eastAsia="仿宋" w:hAnsi="Times New Roman"/>
          <w:szCs w:val="32"/>
        </w:rPr>
        <w:t>20°</w:t>
      </w:r>
      <w:r>
        <w:rPr>
          <w:rFonts w:ascii="Times New Roman" w:eastAsia="仿宋" w:hAnsi="仿宋" w:hint="eastAsia"/>
          <w:szCs w:val="32"/>
        </w:rPr>
        <w:t>与北纬</w:t>
      </w:r>
      <w:r>
        <w:rPr>
          <w:rFonts w:ascii="Times New Roman" w:eastAsia="仿宋" w:hAnsi="Times New Roman"/>
          <w:szCs w:val="32"/>
        </w:rPr>
        <w:t>20°</w:t>
      </w:r>
      <w:r>
        <w:rPr>
          <w:rFonts w:ascii="Times New Roman" w:eastAsia="仿宋" w:hAnsi="仿宋" w:hint="eastAsia"/>
          <w:szCs w:val="32"/>
        </w:rPr>
        <w:t>之间）、撒哈拉沙漠以南的</w:t>
      </w:r>
      <w:r>
        <w:rPr>
          <w:rFonts w:ascii="Times New Roman" w:eastAsia="仿宋" w:hAnsi="Times New Roman"/>
          <w:szCs w:val="32"/>
        </w:rPr>
        <w:t>36</w:t>
      </w:r>
      <w:r>
        <w:rPr>
          <w:rFonts w:ascii="Times New Roman" w:eastAsia="仿宋" w:hAnsi="仿宋" w:hint="eastAsia"/>
          <w:szCs w:val="32"/>
        </w:rPr>
        <w:t>个国家。近些年由于国际交往、援非及劳务输出等，我国往来非洲的人员日益增多，由此带来的输入性非洲锥虫病风险逐渐增大。为做好输入性非洲锥虫病的防控工作，特制订本方案。</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一、疾病概述</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（一）病原学</w:t>
      </w:r>
    </w:p>
    <w:p w:rsidR="00804A93" w:rsidRDefault="00804A93" w:rsidP="00804A93">
      <w:pPr>
        <w:ind w:firstLineChars="200" w:firstLine="632"/>
        <w:rPr>
          <w:rFonts w:ascii="Times New Roman" w:eastAsia="仿宋" w:hAnsi="仿宋"/>
          <w:szCs w:val="32"/>
        </w:rPr>
      </w:pPr>
      <w:r>
        <w:rPr>
          <w:rFonts w:ascii="Times New Roman" w:eastAsia="仿宋" w:hAnsi="仿宋" w:hint="eastAsia"/>
          <w:szCs w:val="32"/>
        </w:rPr>
        <w:t>非洲锥虫病的病原体有两种：布氏罗得西亚锥虫</w:t>
      </w:r>
      <w:r>
        <w:rPr>
          <w:rFonts w:ascii="宋体" w:eastAsia="宋体" w:hAnsi="宋体" w:cs="宋体" w:hint="eastAsia"/>
          <w:szCs w:val="32"/>
        </w:rPr>
        <w:t>（</w:t>
      </w:r>
      <w:r>
        <w:rPr>
          <w:rFonts w:ascii="宋体" w:eastAsia="宋体" w:hAnsi="宋体" w:cs="宋体" w:hint="eastAsia"/>
          <w:i/>
          <w:szCs w:val="32"/>
        </w:rPr>
        <w:t>Trypanosoma brucei rhodesiense</w:t>
      </w:r>
      <w:r>
        <w:rPr>
          <w:rFonts w:ascii="宋体" w:eastAsia="宋体" w:hAnsi="宋体" w:cs="宋体" w:hint="eastAsia"/>
          <w:szCs w:val="32"/>
        </w:rPr>
        <w:t>）</w:t>
      </w:r>
      <w:r>
        <w:rPr>
          <w:rFonts w:ascii="Times New Roman" w:eastAsia="仿宋" w:hAnsi="仿宋" w:hint="eastAsia"/>
          <w:szCs w:val="32"/>
        </w:rPr>
        <w:t>和布氏冈比亚锥虫</w:t>
      </w:r>
      <w:r>
        <w:rPr>
          <w:rFonts w:ascii="宋体" w:eastAsia="宋体" w:hAnsi="宋体" w:cs="宋体" w:hint="eastAsia"/>
          <w:szCs w:val="32"/>
        </w:rPr>
        <w:t>（</w:t>
      </w:r>
      <w:r>
        <w:rPr>
          <w:rFonts w:ascii="宋体" w:eastAsia="宋体" w:hAnsi="宋体" w:cs="宋体" w:hint="eastAsia"/>
          <w:i/>
          <w:szCs w:val="32"/>
        </w:rPr>
        <w:t>T.b.gambiense</w:t>
      </w:r>
      <w:r>
        <w:rPr>
          <w:rFonts w:ascii="宋体" w:eastAsia="宋体" w:hAnsi="宋体" w:cs="宋体" w:hint="eastAsia"/>
          <w:szCs w:val="32"/>
        </w:rPr>
        <w:t>）</w:t>
      </w:r>
      <w:r>
        <w:rPr>
          <w:rFonts w:ascii="Times New Roman" w:eastAsia="仿宋" w:hAnsi="仿宋" w:hint="eastAsia"/>
          <w:szCs w:val="32"/>
        </w:rPr>
        <w:t>。布氏罗得西亚锥虫引起急性感染，分布于非洲东部；布氏冈比亚锥虫引起慢性感染，分布于非洲西部和中部。</w:t>
      </w:r>
    </w:p>
    <w:p w:rsidR="00804A93" w:rsidRDefault="00804A93" w:rsidP="00804A93">
      <w:pPr>
        <w:ind w:firstLineChars="200" w:firstLine="632"/>
        <w:rPr>
          <w:rFonts w:ascii="Times New Roman" w:eastAsia="仿宋" w:hAnsi="仿宋"/>
          <w:szCs w:val="32"/>
        </w:rPr>
      </w:pPr>
      <w:r>
        <w:rPr>
          <w:rFonts w:ascii="Times New Roman" w:eastAsia="仿宋" w:hAnsi="仿宋" w:hint="eastAsia"/>
          <w:szCs w:val="32"/>
        </w:rPr>
        <w:t>布氏冈比亚锥虫与布氏罗得西亚锥虫在人体内寄生，皆为锥鞭毛体（</w:t>
      </w:r>
      <w:r>
        <w:rPr>
          <w:rFonts w:ascii="Times New Roman" w:eastAsia="仿宋" w:hAnsi="仿宋"/>
          <w:szCs w:val="32"/>
        </w:rPr>
        <w:t>trypomastigote</w:t>
      </w:r>
      <w:r>
        <w:rPr>
          <w:rFonts w:ascii="Times New Roman" w:eastAsia="仿宋" w:hAnsi="仿宋" w:hint="eastAsia"/>
          <w:szCs w:val="32"/>
        </w:rPr>
        <w:t>），具多形性的特点，大小为</w:t>
      </w:r>
      <w:r>
        <w:rPr>
          <w:rFonts w:ascii="Times New Roman" w:eastAsia="仿宋" w:hAnsi="Times New Roman"/>
          <w:szCs w:val="32"/>
        </w:rPr>
        <w:t>16</w:t>
      </w:r>
      <w:r>
        <w:rPr>
          <w:rFonts w:ascii="Times New Roman" w:eastAsia="仿宋" w:hAnsi="仿宋" w:hint="eastAsia"/>
          <w:szCs w:val="32"/>
        </w:rPr>
        <w:t>～</w:t>
      </w:r>
      <w:r>
        <w:rPr>
          <w:rFonts w:ascii="Times New Roman" w:eastAsia="仿宋" w:hAnsi="Times New Roman"/>
          <w:szCs w:val="32"/>
        </w:rPr>
        <w:t>42μm×1</w:t>
      </w:r>
      <w:r>
        <w:rPr>
          <w:rFonts w:ascii="Times New Roman" w:eastAsia="仿宋" w:hAnsi="仿宋" w:hint="eastAsia"/>
          <w:szCs w:val="32"/>
        </w:rPr>
        <w:t>～</w:t>
      </w:r>
      <w:r>
        <w:rPr>
          <w:rFonts w:ascii="Times New Roman" w:eastAsia="仿宋" w:hAnsi="Times New Roman"/>
          <w:szCs w:val="32"/>
        </w:rPr>
        <w:t>3μm</w:t>
      </w:r>
      <w:r>
        <w:rPr>
          <w:rFonts w:ascii="Times New Roman" w:eastAsia="仿宋" w:hAnsi="仿宋" w:hint="eastAsia"/>
          <w:szCs w:val="32"/>
        </w:rPr>
        <w:t>不等</w:t>
      </w:r>
      <w:r>
        <w:rPr>
          <w:rFonts w:ascii="宋体" w:eastAsia="宋体" w:hAnsi="宋体" w:cs="宋体" w:hint="eastAsia"/>
          <w:szCs w:val="32"/>
        </w:rPr>
        <w:t>，</w:t>
      </w:r>
      <w:r>
        <w:rPr>
          <w:rFonts w:ascii="Times New Roman" w:eastAsia="仿宋" w:hAnsi="仿宋" w:hint="eastAsia"/>
          <w:szCs w:val="32"/>
        </w:rPr>
        <w:t>初感染时为细长型，细胞核位于虫体中央，动基体位于后端，鞭毛长；继而变为粗短型，细胞核位于原虫后端，鞭毛短，甚至缺失。在用姬氏液或瑞氏液染色的血涂片中，虫体胞质呈淡蓝色，核居中，呈红色或红紫色。动基体为深红色，点状。</w:t>
      </w:r>
      <w:r>
        <w:rPr>
          <w:rFonts w:ascii="Times New Roman" w:eastAsia="仿宋" w:hAnsi="仿宋" w:hint="eastAsia"/>
          <w:szCs w:val="32"/>
        </w:rPr>
        <w:lastRenderedPageBreak/>
        <w:t>波动膜为淡蓝色。细胞质内有深蓝色的异染质颗粒。动基体为腊肠型，含</w:t>
      </w:r>
      <w:r>
        <w:rPr>
          <w:rFonts w:ascii="Times New Roman" w:eastAsia="仿宋" w:hAnsi="仿宋"/>
          <w:szCs w:val="32"/>
        </w:rPr>
        <w:t>DNA</w:t>
      </w:r>
      <w:r>
        <w:rPr>
          <w:rFonts w:ascii="Times New Roman" w:eastAsia="仿宋" w:hAnsi="仿宋" w:hint="eastAsia"/>
          <w:szCs w:val="32"/>
        </w:rPr>
        <w:t>，一端常生出细而长的线粒体。鞭毛起自动基体，伸出虫体后，与虫体表膜相连。当鞭毛运动时，表膜伸展，即成波动膜。布氏冈比亚锥虫与罗得西亚锥虫两种锥虫在媒介采采蝇体内以上鞭毛体（</w:t>
      </w:r>
      <w:r>
        <w:rPr>
          <w:rFonts w:ascii="Times New Roman" w:eastAsia="仿宋" w:hAnsi="仿宋"/>
          <w:szCs w:val="32"/>
        </w:rPr>
        <w:t>epimastigotes</w:t>
      </w:r>
      <w:r>
        <w:rPr>
          <w:rFonts w:ascii="Times New Roman" w:eastAsia="仿宋" w:hAnsi="仿宋" w:hint="eastAsia"/>
          <w:szCs w:val="32"/>
        </w:rPr>
        <w:t>）的形式存在（没有动基体和波动膜），也具有多形性，大小为</w:t>
      </w:r>
      <w:r>
        <w:rPr>
          <w:rFonts w:ascii="Times New Roman" w:eastAsia="仿宋" w:hAnsi="仿宋"/>
          <w:szCs w:val="32"/>
        </w:rPr>
        <w:t>10</w:t>
      </w:r>
      <w:r>
        <w:rPr>
          <w:rFonts w:ascii="Times New Roman" w:eastAsia="仿宋" w:hAnsi="仿宋" w:hint="eastAsia"/>
          <w:szCs w:val="32"/>
        </w:rPr>
        <w:t>～</w:t>
      </w:r>
      <w:r>
        <w:rPr>
          <w:rFonts w:ascii="Times New Roman" w:eastAsia="仿宋" w:hAnsi="仿宋"/>
          <w:szCs w:val="32"/>
        </w:rPr>
        <w:t>35</w:t>
      </w:r>
      <w:r>
        <w:rPr>
          <w:rFonts w:ascii="Times New Roman" w:eastAsia="仿宋" w:hAnsi="仿宋" w:hint="eastAsia"/>
          <w:szCs w:val="32"/>
        </w:rPr>
        <w:t>μ</w:t>
      </w:r>
      <w:r>
        <w:rPr>
          <w:rFonts w:ascii="Times New Roman" w:eastAsia="仿宋" w:hAnsi="仿宋"/>
          <w:szCs w:val="32"/>
        </w:rPr>
        <w:t>m</w:t>
      </w:r>
      <w:r>
        <w:rPr>
          <w:rFonts w:ascii="Times New Roman" w:eastAsia="仿宋" w:hAnsi="仿宋" w:hint="eastAsia"/>
          <w:szCs w:val="32"/>
        </w:rPr>
        <w:t>×</w:t>
      </w:r>
      <w:r>
        <w:rPr>
          <w:rFonts w:ascii="Times New Roman" w:eastAsia="仿宋" w:hAnsi="仿宋"/>
          <w:szCs w:val="32"/>
        </w:rPr>
        <w:t>1</w:t>
      </w:r>
      <w:r>
        <w:rPr>
          <w:rFonts w:ascii="Times New Roman" w:eastAsia="仿宋" w:hAnsi="仿宋" w:hint="eastAsia"/>
          <w:szCs w:val="32"/>
        </w:rPr>
        <w:t>～</w:t>
      </w:r>
      <w:r>
        <w:rPr>
          <w:rFonts w:ascii="Times New Roman" w:eastAsia="仿宋" w:hAnsi="仿宋"/>
          <w:szCs w:val="32"/>
        </w:rPr>
        <w:t>3</w:t>
      </w:r>
      <w:r>
        <w:rPr>
          <w:rFonts w:ascii="Times New Roman" w:eastAsia="仿宋" w:hAnsi="仿宋" w:hint="eastAsia"/>
          <w:szCs w:val="32"/>
        </w:rPr>
        <w:t>μ</w:t>
      </w:r>
      <w:r>
        <w:rPr>
          <w:rFonts w:ascii="Times New Roman" w:eastAsia="仿宋" w:hAnsi="仿宋"/>
          <w:szCs w:val="32"/>
        </w:rPr>
        <w:t>m</w:t>
      </w:r>
      <w:r>
        <w:rPr>
          <w:rFonts w:ascii="Times New Roman" w:eastAsia="仿宋" w:hAnsi="仿宋" w:hint="eastAsia"/>
          <w:szCs w:val="32"/>
        </w:rPr>
        <w:t>不等。</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（二）流行病学特征</w:t>
      </w:r>
    </w:p>
    <w:p w:rsidR="00804A93" w:rsidRDefault="00804A93" w:rsidP="00804A93">
      <w:pPr>
        <w:ind w:firstLine="645"/>
        <w:rPr>
          <w:rFonts w:ascii="Times New Roman" w:eastAsia="仿宋" w:hAnsi="Times New Roman"/>
          <w:szCs w:val="32"/>
        </w:rPr>
      </w:pPr>
      <w:r>
        <w:rPr>
          <w:rFonts w:ascii="Times New Roman" w:eastAsia="仿宋" w:hAnsi="Times New Roman"/>
          <w:szCs w:val="32"/>
        </w:rPr>
        <w:t>1.</w:t>
      </w:r>
      <w:r>
        <w:rPr>
          <w:rFonts w:ascii="Times New Roman" w:eastAsia="仿宋" w:hAnsi="仿宋" w:hint="eastAsia"/>
          <w:szCs w:val="32"/>
        </w:rPr>
        <w:t>流行地区</w:t>
      </w:r>
    </w:p>
    <w:p w:rsidR="00804A93" w:rsidRDefault="00804A93" w:rsidP="00804A93">
      <w:pPr>
        <w:ind w:firstLine="645"/>
        <w:rPr>
          <w:rFonts w:ascii="Times New Roman" w:eastAsia="仿宋" w:hAnsi="Times New Roman"/>
          <w:szCs w:val="32"/>
        </w:rPr>
      </w:pPr>
      <w:r>
        <w:rPr>
          <w:rFonts w:ascii="Times New Roman" w:eastAsia="仿宋" w:hAnsi="仿宋" w:hint="eastAsia"/>
          <w:szCs w:val="32"/>
        </w:rPr>
        <w:t>布氏冈比亚锥虫病分布于非洲中部和西部，南起安哥拉和扎伊尔，北至苏丹和塞内加尔。布氏罗得西亚锥虫病分布于非洲东部，南至博茨瓦钠，北到埃塞俄比亚。</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传染源</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布氏冈比亚锥虫病的传染源为人；布氏罗得西亚锥虫病的传染源除人外，尚有某些野生动物如羚羊、山羊、猴等。</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传播途径</w:t>
      </w:r>
    </w:p>
    <w:p w:rsidR="00804A93" w:rsidRDefault="00804A93" w:rsidP="00804A93">
      <w:pPr>
        <w:ind w:firstLineChars="200" w:firstLine="632"/>
        <w:rPr>
          <w:rFonts w:ascii="Times New Roman" w:eastAsia="仿宋" w:hAnsi="仿宋"/>
          <w:szCs w:val="32"/>
        </w:rPr>
      </w:pPr>
      <w:r>
        <w:rPr>
          <w:rFonts w:ascii="Times New Roman" w:eastAsia="仿宋" w:hAnsi="仿宋" w:hint="eastAsia"/>
          <w:szCs w:val="32"/>
        </w:rPr>
        <w:t>非洲锥虫病借舌蝇（采采蝇）传播，布氏冈比亚锥虫和布氏罗得西亚锥虫的主要传播媒介分别为须舌蝇（</w:t>
      </w:r>
      <w:r>
        <w:rPr>
          <w:rFonts w:ascii="Times New Roman" w:eastAsia="仿宋" w:hAnsi="Times New Roman"/>
          <w:i/>
          <w:iCs/>
          <w:szCs w:val="32"/>
        </w:rPr>
        <w:t>Glossina palpalis</w:t>
      </w:r>
      <w:r>
        <w:rPr>
          <w:rFonts w:ascii="Times New Roman" w:eastAsia="仿宋" w:hAnsi="仿宋" w:hint="eastAsia"/>
          <w:szCs w:val="32"/>
        </w:rPr>
        <w:t>）和刺舌蝇（</w:t>
      </w:r>
      <w:r>
        <w:rPr>
          <w:rFonts w:ascii="Times New Roman" w:eastAsia="仿宋" w:hAnsi="Times New Roman"/>
          <w:i/>
          <w:iCs/>
          <w:szCs w:val="32"/>
        </w:rPr>
        <w:t>G.morsitans</w:t>
      </w:r>
      <w:r>
        <w:rPr>
          <w:rFonts w:ascii="Times New Roman" w:eastAsia="仿宋" w:hAnsi="仿宋" w:hint="eastAsia"/>
          <w:szCs w:val="32"/>
        </w:rPr>
        <w:t>）。舌蝇叮咬病人时，布氏冈比亚锥虫或布氏罗得西亚锥虫即随血到达蝇胃中，并在该处繁殖发育，然后移行到唾液腺发育成为感染性锥虫，通过叮咬正常人传播本病。当有暴发流行时，布氏冈比亚锥虫或布氏罗得西亚锥虫可通过舌蝇或其他吸血蝇污染口吻器直接从人传播给人，而不需在蝇体内发</w:t>
      </w:r>
      <w:r>
        <w:rPr>
          <w:rFonts w:ascii="Times New Roman" w:eastAsia="仿宋" w:hAnsi="仿宋" w:hint="eastAsia"/>
          <w:szCs w:val="32"/>
        </w:rPr>
        <w:lastRenderedPageBreak/>
        <w:t>育。也有实验室工作人员通过污染针头划伤感染布氏冈比亚锥虫的报告。</w:t>
      </w:r>
    </w:p>
    <w:p w:rsidR="00804A93" w:rsidRDefault="00804A93" w:rsidP="00804A93">
      <w:pPr>
        <w:ind w:firstLineChars="200" w:firstLine="632"/>
        <w:rPr>
          <w:rFonts w:ascii="Times New Roman" w:eastAsia="仿宋" w:hAnsi="Times New Roman"/>
          <w:szCs w:val="32"/>
        </w:rPr>
      </w:pPr>
      <w:r>
        <w:rPr>
          <w:rFonts w:ascii="仿宋" w:eastAsia="仿宋" w:hAnsi="仿宋" w:hint="eastAsia"/>
          <w:szCs w:val="32"/>
        </w:rPr>
        <w:t>舌蝇以人类、家畜及野生猎物的血为食，分布广泛，多栖于人类聚居地及撒哈拉以南某些地区的农业地带。我国暂未发现舌蝇分布，应无非洲锥虫病本地传播的风险，主要防治措施是及时发现和诊治病例，防止延误病情。</w:t>
      </w:r>
    </w:p>
    <w:p w:rsidR="00804A93" w:rsidRDefault="00804A93" w:rsidP="00804A93">
      <w:pPr>
        <w:rPr>
          <w:rFonts w:ascii="Times New Roman" w:eastAsia="仿宋" w:hAnsi="Times New Roman"/>
          <w:szCs w:val="32"/>
        </w:rPr>
      </w:pPr>
      <w:r>
        <w:rPr>
          <w:rFonts w:ascii="Times New Roman" w:eastAsia="仿宋" w:hAnsi="Times New Roman"/>
          <w:szCs w:val="32"/>
        </w:rPr>
        <w:t xml:space="preserve">    4.</w:t>
      </w:r>
      <w:r>
        <w:rPr>
          <w:rFonts w:ascii="Times New Roman" w:eastAsia="仿宋" w:hAnsi="仿宋" w:hint="eastAsia"/>
          <w:szCs w:val="32"/>
        </w:rPr>
        <w:t>人群易感性</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人对锥虫普遍易感。发病率在性别和年龄上无显著差异，亦无种族免疫存在。</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（三）临床表现</w:t>
      </w:r>
    </w:p>
    <w:p w:rsidR="00804A93" w:rsidRDefault="00804A93" w:rsidP="00804A93">
      <w:pPr>
        <w:ind w:firstLineChars="250" w:firstLine="790"/>
        <w:rPr>
          <w:rFonts w:ascii="Times New Roman" w:eastAsia="仿宋" w:hAnsi="Times New Roman"/>
          <w:szCs w:val="32"/>
        </w:rPr>
      </w:pPr>
      <w:r>
        <w:rPr>
          <w:rFonts w:ascii="Times New Roman" w:eastAsia="仿宋" w:hAnsi="仿宋" w:hint="eastAsia"/>
          <w:szCs w:val="32"/>
        </w:rPr>
        <w:t>非洲锥虫病的潜伏期约</w:t>
      </w:r>
      <w:r>
        <w:rPr>
          <w:rFonts w:ascii="Times New Roman" w:eastAsia="仿宋" w:hAnsi="Times New Roman"/>
          <w:szCs w:val="32"/>
        </w:rPr>
        <w:t>2</w:t>
      </w:r>
      <w:r>
        <w:rPr>
          <w:rFonts w:ascii="Times New Roman" w:eastAsia="仿宋" w:hAnsi="仿宋" w:hint="eastAsia"/>
          <w:szCs w:val="32"/>
        </w:rPr>
        <w:t>周，病程可分为</w:t>
      </w:r>
      <w:r>
        <w:rPr>
          <w:rFonts w:ascii="Times New Roman" w:eastAsia="仿宋" w:hAnsi="Times New Roman"/>
          <w:szCs w:val="32"/>
        </w:rPr>
        <w:t>3</w:t>
      </w:r>
      <w:r>
        <w:rPr>
          <w:rFonts w:ascii="Times New Roman" w:eastAsia="仿宋" w:hAnsi="仿宋" w:hint="eastAsia"/>
          <w:szCs w:val="32"/>
        </w:rPr>
        <w:t>期：</w:t>
      </w:r>
    </w:p>
    <w:p w:rsidR="00804A93" w:rsidRDefault="00804A93" w:rsidP="00804A93">
      <w:pPr>
        <w:rPr>
          <w:rFonts w:ascii="Times New Roman" w:eastAsia="仿宋" w:hAnsi="Times New Roman"/>
          <w:szCs w:val="32"/>
        </w:rPr>
      </w:pPr>
      <w:r>
        <w:rPr>
          <w:rFonts w:ascii="Times New Roman" w:eastAsia="仿宋" w:hAnsi="Times New Roman"/>
          <w:szCs w:val="32"/>
        </w:rPr>
        <w:t xml:space="preserve">    1.</w:t>
      </w:r>
      <w:r>
        <w:rPr>
          <w:rFonts w:ascii="Times New Roman" w:eastAsia="仿宋" w:hAnsi="仿宋" w:hint="eastAsia"/>
          <w:szCs w:val="32"/>
        </w:rPr>
        <w:t>初期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感染性舌蝇叮咬的局部皮肤常出现炎症反应，历时</w:t>
      </w:r>
      <w:r>
        <w:rPr>
          <w:rFonts w:ascii="Times New Roman" w:eastAsia="仿宋" w:hAnsi="Times New Roman"/>
          <w:szCs w:val="32"/>
        </w:rPr>
        <w:t>2</w:t>
      </w:r>
      <w:r>
        <w:rPr>
          <w:rFonts w:ascii="Times New Roman" w:eastAsia="仿宋" w:hAnsi="仿宋" w:hint="eastAsia"/>
          <w:szCs w:val="32"/>
        </w:rPr>
        <w:t>～</w:t>
      </w:r>
      <w:r>
        <w:rPr>
          <w:rFonts w:ascii="Times New Roman" w:eastAsia="仿宋" w:hAnsi="Times New Roman"/>
          <w:szCs w:val="32"/>
        </w:rPr>
        <w:t>3</w:t>
      </w:r>
      <w:r>
        <w:rPr>
          <w:rFonts w:ascii="Times New Roman" w:eastAsia="仿宋" w:hAnsi="仿宋" w:hint="eastAsia"/>
          <w:szCs w:val="32"/>
        </w:rPr>
        <w:t>天消失。也可于叮咬后数日局部出现暗红色结节，逐渐增大，中央有水疱形成，周围有肿胀，不痛，质地较硬，称锥虫硬性下疳。布氏冈比亚锥虫病的局部肿胀较布氏罗得西亚锥虫病少见。</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血液期（锥虫血症期）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舌蝇叮咬后</w:t>
      </w:r>
      <w:r>
        <w:rPr>
          <w:rFonts w:ascii="Times New Roman" w:eastAsia="仿宋" w:hAnsi="Times New Roman"/>
          <w:szCs w:val="32"/>
        </w:rPr>
        <w:t>2</w:t>
      </w:r>
      <w:r>
        <w:rPr>
          <w:rFonts w:ascii="Times New Roman" w:eastAsia="仿宋" w:hAnsi="仿宋" w:hint="eastAsia"/>
          <w:szCs w:val="32"/>
        </w:rPr>
        <w:t>周左右，在局部繁殖的锥虫大量进入血液循环和淋巴系统，出现发热、淋巴结肿大、剧烈头痛、关节痛等。发热不规则，时起时伏，高热间歇期可达数月之久，心率异常增快。</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淋巴结肿大主要见于颈后三角区，布氏冈比亚锥虫病病人的颈后三角部淋巴结肿大较为明显，形成布氏冈比亚锥虫病较为特</w:t>
      </w:r>
      <w:r>
        <w:rPr>
          <w:rFonts w:ascii="Times New Roman" w:eastAsia="仿宋" w:hAnsi="仿宋" w:hint="eastAsia"/>
          <w:szCs w:val="32"/>
        </w:rPr>
        <w:lastRenderedPageBreak/>
        <w:t>征性的颈后三角部淋巴结肿大（</w:t>
      </w:r>
      <w:r>
        <w:rPr>
          <w:rFonts w:ascii="Times New Roman" w:eastAsia="仿宋" w:hAnsi="Times New Roman"/>
          <w:szCs w:val="32"/>
        </w:rPr>
        <w:t>Winterbottom</w:t>
      </w:r>
      <w:r>
        <w:rPr>
          <w:rFonts w:ascii="Times New Roman" w:eastAsia="仿宋" w:hAnsi="仿宋" w:hint="eastAsia"/>
          <w:szCs w:val="32"/>
        </w:rPr>
        <w:t>征）。淋巴结各自游离、不痛、无压痛、不化脓，早期柔软有弹性，以后变硬。肝脾肿大多见于布氏罗得西亚锥虫病。心脏增大、心包炎、心力衰竭等也常见于布氏罗得西亚锥虫病。常存在贫血。</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除剧烈头痛外，病人可有神经痛、失眠、注意力不集中以及乏力等陈诉。患者躯干和大腿可出现不规则卵圆或环形淡红色发痒皮疹。手、脚、眼周和各关节附近常有一过性肿痛。</w:t>
      </w:r>
    </w:p>
    <w:p w:rsidR="00804A93" w:rsidRDefault="00804A93" w:rsidP="00804A93">
      <w:pPr>
        <w:ind w:firstLineChars="150" w:firstLine="474"/>
        <w:rPr>
          <w:rFonts w:ascii="Times New Roman" w:eastAsia="仿宋" w:hAnsi="Times New Roman"/>
          <w:szCs w:val="32"/>
        </w:rPr>
      </w:pPr>
      <w:r>
        <w:rPr>
          <w:rFonts w:ascii="Times New Roman" w:eastAsia="仿宋" w:hAnsi="仿宋" w:hint="eastAsia"/>
          <w:szCs w:val="32"/>
        </w:rPr>
        <w:t>布氏冈比亚锥虫病的血液期持续半年至数年，布氏罗得西亚锥虫病的血液期多不超过几个月。</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睡眠期（晚期）</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此期以神经症状为主，病人表情淡漠、愁眉苦脸、行动迟缓、言语迟钝、唇舌颤动、肌肉震颤、步态不稳、妄想、狂躁，以及其它脑膜脑炎或脑脊髓膜炎的表现，如癫痫样抽搐等。一般情况甚差。消瘦、衰弱、血压偏低、脉搏细弱、闭经、阳痿和流产常见，易继发肺部感染。</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病人血沉显著增快。白细胞总数正常，淋巴细胞相对增多。血浆白蛋白降低、球蛋白增高。脑脊液蛋白明显增加，细胞数可达</w:t>
      </w:r>
      <w:r>
        <w:rPr>
          <w:rFonts w:ascii="Times New Roman" w:eastAsia="仿宋" w:hAnsi="Times New Roman"/>
          <w:szCs w:val="32"/>
        </w:rPr>
        <w:t>1000</w:t>
      </w:r>
      <w:r>
        <w:rPr>
          <w:rFonts w:ascii="Times New Roman" w:eastAsia="仿宋" w:hAnsi="仿宋" w:hint="eastAsia"/>
          <w:szCs w:val="32"/>
        </w:rPr>
        <w:t>～</w:t>
      </w:r>
      <w:r>
        <w:rPr>
          <w:rFonts w:ascii="Times New Roman" w:eastAsia="仿宋" w:hAnsi="Times New Roman"/>
          <w:szCs w:val="32"/>
        </w:rPr>
        <w:t>2000/μl</w:t>
      </w:r>
      <w:r>
        <w:rPr>
          <w:rFonts w:ascii="Times New Roman" w:eastAsia="仿宋" w:hAnsi="仿宋" w:hint="eastAsia"/>
          <w:szCs w:val="32"/>
        </w:rPr>
        <w:t>，有时可见桑椹样细胞。</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（四）病理特点</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非洲锥虫病的明显病理变化为</w:t>
      </w:r>
      <w:r>
        <w:rPr>
          <w:rFonts w:ascii="Times New Roman" w:eastAsia="仿宋" w:hAnsi="Times New Roman"/>
          <w:szCs w:val="32"/>
        </w:rPr>
        <w:t>B</w:t>
      </w:r>
      <w:r>
        <w:rPr>
          <w:rFonts w:ascii="Times New Roman" w:eastAsia="仿宋" w:hAnsi="仿宋" w:hint="eastAsia"/>
          <w:szCs w:val="32"/>
        </w:rPr>
        <w:t>淋巴细胞增生，形成早期的淋巴结病变和脑、心脏等的淋巴细胞浸润，并可导致免疫球蛋白（</w:t>
      </w:r>
      <w:r>
        <w:rPr>
          <w:rFonts w:ascii="Times New Roman" w:eastAsia="仿宋" w:hAnsi="Times New Roman"/>
          <w:szCs w:val="32"/>
        </w:rPr>
        <w:t>IgM</w:t>
      </w:r>
      <w:r>
        <w:rPr>
          <w:rFonts w:ascii="Times New Roman" w:eastAsia="仿宋" w:hAnsi="仿宋" w:hint="eastAsia"/>
          <w:szCs w:val="32"/>
        </w:rPr>
        <w:t>为主）增加和免疫复合物的出现。虽然</w:t>
      </w:r>
      <w:r>
        <w:rPr>
          <w:rFonts w:ascii="Times New Roman" w:eastAsia="仿宋" w:hAnsi="Times New Roman"/>
          <w:szCs w:val="32"/>
        </w:rPr>
        <w:t>IgM</w:t>
      </w:r>
      <w:r>
        <w:rPr>
          <w:rFonts w:ascii="Times New Roman" w:eastAsia="仿宋" w:hAnsi="仿宋" w:hint="eastAsia"/>
          <w:szCs w:val="32"/>
        </w:rPr>
        <w:t>大量增加，特</w:t>
      </w:r>
      <w:r>
        <w:rPr>
          <w:rFonts w:ascii="Times New Roman" w:eastAsia="仿宋" w:hAnsi="仿宋" w:hint="eastAsia"/>
          <w:szCs w:val="32"/>
        </w:rPr>
        <w:lastRenderedPageBreak/>
        <w:t>异性抗体能凝集锥虫，使之易被吞噬细胞吞噬或在补体参与下促使锥虫溶解，导致血中锥虫数下降，但由于锥虫抗原常发生变异，使锥虫变异株能逃避宿主免疫作用，血中具有新抗原的锥虫数又复增加。因此血中虫数反复出现时高时低现象。循环和组织的免疫复合物可引起广泛病变，包括贫血、补体激活、各脏器组织（尤其是中枢神经系统、心、肝等）的损害以及免疫反应的干扰。</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早期淋巴结和脾脏呈一般增生，伴淋巴细胞、单核细胞和浆细胞浸润，晚期细胞浸润减少，而代以结缔组织。病程早期中枢神经系统仅脑膜有淋巴细胞浸润，以后脑实质有淋巴细胞、浆细胞以及桑椹细胞（变形浆细胞）浸润。病变继续发展时，可出现脑炎，脑白质和周围神经出现脱髓鞘现象，最后导致皮层下萎缩。心外膜及内膜可有出血和淋巴细胞，浆细胞浸润，心肌炎常存在于罗得西亚锥虫病，也可有心包炎。肝脏有充血、出血和局灶性坏死，灶性肾小球肾炎也可发生。患者贫血主要为溶血性，红细胞上有补体成分，此外红细胞形成抑制和单核</w:t>
      </w:r>
      <w:r>
        <w:rPr>
          <w:rFonts w:ascii="Times New Roman" w:eastAsia="仿宋" w:hAnsi="Times New Roman"/>
          <w:szCs w:val="32"/>
        </w:rPr>
        <w:t>-</w:t>
      </w:r>
      <w:r>
        <w:rPr>
          <w:rFonts w:ascii="Times New Roman" w:eastAsia="仿宋" w:hAnsi="仿宋" w:hint="eastAsia"/>
          <w:szCs w:val="32"/>
        </w:rPr>
        <w:t>吞噬细胞系统活性增强也是造成贫血的因素。</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二、病例诊断</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（一）诊断依据</w:t>
      </w:r>
    </w:p>
    <w:p w:rsidR="00804A93" w:rsidRDefault="00804A93" w:rsidP="00804A93">
      <w:pPr>
        <w:rPr>
          <w:rFonts w:ascii="Times New Roman" w:eastAsia="仿宋" w:hAnsi="Times New Roman"/>
          <w:szCs w:val="32"/>
        </w:rPr>
      </w:pPr>
      <w:r>
        <w:rPr>
          <w:rFonts w:ascii="Times New Roman" w:eastAsia="仿宋" w:hAnsi="Times New Roman"/>
          <w:szCs w:val="32"/>
        </w:rPr>
        <w:t xml:space="preserve">    1.</w:t>
      </w:r>
      <w:r>
        <w:rPr>
          <w:rFonts w:ascii="Times New Roman" w:eastAsia="仿宋" w:hAnsi="仿宋" w:hint="eastAsia"/>
          <w:szCs w:val="32"/>
        </w:rPr>
        <w:t>流行病学史</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疫区居民或在疫区居留过的人员，有被采采蝇叮咬史。</w:t>
      </w:r>
    </w:p>
    <w:p w:rsidR="00804A93" w:rsidRDefault="00804A93" w:rsidP="00804A93">
      <w:pPr>
        <w:ind w:firstLine="645"/>
        <w:rPr>
          <w:rFonts w:ascii="Times New Roman" w:eastAsia="仿宋" w:hAnsi="Times New Roman"/>
          <w:szCs w:val="32"/>
        </w:rPr>
      </w:pPr>
      <w:r>
        <w:rPr>
          <w:rFonts w:ascii="Times New Roman" w:eastAsia="仿宋" w:hAnsi="Times New Roman"/>
          <w:szCs w:val="32"/>
        </w:rPr>
        <w:t>2.</w:t>
      </w:r>
      <w:r>
        <w:rPr>
          <w:rFonts w:ascii="Times New Roman" w:eastAsia="仿宋" w:hAnsi="仿宋" w:hint="eastAsia"/>
          <w:szCs w:val="32"/>
        </w:rPr>
        <w:t>临床表现</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出现硬性下疳、反复发作的弛张高热、心率加速、颈后淋巴</w:t>
      </w:r>
      <w:r>
        <w:rPr>
          <w:rFonts w:ascii="Times New Roman" w:eastAsia="仿宋" w:hAnsi="仿宋" w:hint="eastAsia"/>
          <w:szCs w:val="32"/>
        </w:rPr>
        <w:lastRenderedPageBreak/>
        <w:t>结肿大，剧烈头痛、嗜睡、昏迷表现。</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3.</w:t>
      </w:r>
      <w:r>
        <w:rPr>
          <w:rFonts w:ascii="Times New Roman" w:eastAsia="仿宋" w:hAnsi="仿宋" w:hint="eastAsia"/>
          <w:szCs w:val="32"/>
        </w:rPr>
        <w:t>实验室检测</w:t>
      </w:r>
      <w:r>
        <w:rPr>
          <w:rFonts w:ascii="Times New Roman" w:eastAsia="仿宋" w:hAnsi="Times New Roman"/>
          <w:szCs w:val="32"/>
        </w:rPr>
        <w:t xml:space="preserve">  </w:t>
      </w:r>
    </w:p>
    <w:p w:rsidR="00804A93" w:rsidRDefault="00804A93" w:rsidP="00804A93">
      <w:pPr>
        <w:ind w:firstLine="645"/>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1</w:t>
      </w:r>
      <w:r>
        <w:rPr>
          <w:rFonts w:ascii="Times New Roman" w:eastAsia="仿宋" w:hAnsi="仿宋" w:hint="eastAsia"/>
          <w:szCs w:val="32"/>
        </w:rPr>
        <w:t>）免疫学检测：</w:t>
      </w:r>
      <w:r>
        <w:rPr>
          <w:rFonts w:ascii="Times New Roman" w:eastAsia="仿宋" w:hAnsi="Times New Roman"/>
          <w:szCs w:val="32"/>
        </w:rPr>
        <w:t>SD BIOLINE HAT</w:t>
      </w:r>
      <w:r>
        <w:rPr>
          <w:rFonts w:ascii="Times New Roman" w:eastAsia="仿宋" w:hAnsi="仿宋" w:hint="eastAsia"/>
          <w:szCs w:val="32"/>
        </w:rPr>
        <w:t>试剂盒检测阳性。</w:t>
      </w:r>
    </w:p>
    <w:p w:rsidR="00804A93" w:rsidRDefault="00804A93" w:rsidP="00804A93">
      <w:pPr>
        <w:ind w:firstLine="645"/>
        <w:rPr>
          <w:rFonts w:ascii="Times New Roman" w:eastAsia="仿宋" w:hAnsi="Times New Roman"/>
          <w:szCs w:val="32"/>
        </w:rPr>
      </w:pPr>
      <w:r>
        <w:rPr>
          <w:rFonts w:ascii="Times New Roman" w:eastAsia="仿宋" w:hAnsi="仿宋" w:hint="eastAsia"/>
          <w:szCs w:val="32"/>
        </w:rPr>
        <w:t>（</w:t>
      </w:r>
      <w:r>
        <w:rPr>
          <w:rFonts w:ascii="Times New Roman" w:eastAsia="仿宋" w:hAnsi="Times New Roman"/>
          <w:szCs w:val="32"/>
        </w:rPr>
        <w:t>2</w:t>
      </w:r>
      <w:r>
        <w:rPr>
          <w:rFonts w:ascii="Times New Roman" w:eastAsia="仿宋" w:hAnsi="仿宋" w:hint="eastAsia"/>
          <w:szCs w:val="32"/>
        </w:rPr>
        <w:t>）病原学检查：血液、淋巴液或脑脊液中查见虫体。</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（二）诊断原则</w:t>
      </w:r>
    </w:p>
    <w:p w:rsidR="00804A93" w:rsidRDefault="00804A93" w:rsidP="00804A93">
      <w:pPr>
        <w:ind w:firstLineChars="200" w:firstLine="632"/>
        <w:rPr>
          <w:rFonts w:ascii="Times New Roman" w:eastAsia="仿宋" w:hAnsi="Times New Roman"/>
          <w:szCs w:val="32"/>
        </w:rPr>
      </w:pPr>
      <w:r>
        <w:rPr>
          <w:rFonts w:ascii="Times New Roman" w:eastAsia="仿宋" w:hAnsi="Times New Roman"/>
          <w:szCs w:val="32"/>
        </w:rPr>
        <w:t>1.</w:t>
      </w:r>
      <w:r>
        <w:rPr>
          <w:rFonts w:ascii="Times New Roman" w:eastAsia="仿宋" w:hAnsi="仿宋" w:hint="eastAsia"/>
          <w:szCs w:val="32"/>
        </w:rPr>
        <w:t>疑似病例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符合诊断依据中</w:t>
      </w:r>
      <w:r>
        <w:rPr>
          <w:rFonts w:ascii="Times New Roman" w:eastAsia="仿宋" w:hAnsi="Times New Roman"/>
          <w:szCs w:val="32"/>
        </w:rPr>
        <w:t>1</w:t>
      </w:r>
      <w:r>
        <w:rPr>
          <w:rFonts w:ascii="Times New Roman" w:eastAsia="仿宋" w:hAnsi="仿宋" w:hint="eastAsia"/>
          <w:szCs w:val="32"/>
        </w:rPr>
        <w:t>和</w:t>
      </w:r>
      <w:r>
        <w:rPr>
          <w:rFonts w:ascii="Times New Roman" w:eastAsia="仿宋" w:hAnsi="Times New Roman"/>
          <w:szCs w:val="32"/>
        </w:rPr>
        <w:t>2</w:t>
      </w:r>
      <w:r>
        <w:rPr>
          <w:rFonts w:ascii="Times New Roman" w:eastAsia="仿宋" w:hAnsi="仿宋" w:hint="eastAsia"/>
          <w:szCs w:val="32"/>
        </w:rPr>
        <w:t>者为疑似病例。</w:t>
      </w:r>
    </w:p>
    <w:p w:rsidR="00804A93" w:rsidRDefault="00804A93" w:rsidP="00804A93">
      <w:pPr>
        <w:rPr>
          <w:rFonts w:ascii="Times New Roman" w:eastAsia="仿宋" w:hAnsi="Times New Roman"/>
          <w:szCs w:val="32"/>
        </w:rPr>
      </w:pPr>
      <w:r>
        <w:rPr>
          <w:rFonts w:ascii="Times New Roman" w:eastAsia="仿宋" w:hAnsi="Times New Roman"/>
          <w:szCs w:val="32"/>
        </w:rPr>
        <w:t xml:space="preserve">    2.</w:t>
      </w:r>
      <w:r>
        <w:rPr>
          <w:rFonts w:ascii="Times New Roman" w:eastAsia="仿宋" w:hAnsi="仿宋" w:hint="eastAsia"/>
          <w:szCs w:val="32"/>
        </w:rPr>
        <w:t>临床诊断病例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相应疑似病例并符合诊断依据中</w:t>
      </w:r>
      <w:r>
        <w:rPr>
          <w:rFonts w:ascii="Times New Roman" w:eastAsia="仿宋" w:hAnsi="Times New Roman"/>
          <w:szCs w:val="32"/>
        </w:rPr>
        <w:t>3.(1)</w:t>
      </w:r>
      <w:r>
        <w:rPr>
          <w:rFonts w:ascii="Times New Roman" w:eastAsia="仿宋" w:hAnsi="仿宋" w:hint="eastAsia"/>
          <w:szCs w:val="32"/>
        </w:rPr>
        <w:t>者。</w:t>
      </w:r>
    </w:p>
    <w:p w:rsidR="00804A93" w:rsidRDefault="00804A93" w:rsidP="00804A93">
      <w:pPr>
        <w:rPr>
          <w:rFonts w:ascii="Times New Roman" w:eastAsia="仿宋" w:hAnsi="Times New Roman"/>
          <w:szCs w:val="32"/>
        </w:rPr>
      </w:pPr>
      <w:r>
        <w:rPr>
          <w:rFonts w:ascii="Times New Roman" w:eastAsia="仿宋" w:hAnsi="Times New Roman"/>
          <w:szCs w:val="32"/>
        </w:rPr>
        <w:t xml:space="preserve">    3.</w:t>
      </w:r>
      <w:r>
        <w:rPr>
          <w:rFonts w:ascii="Times New Roman" w:eastAsia="仿宋" w:hAnsi="仿宋" w:hint="eastAsia"/>
          <w:szCs w:val="32"/>
        </w:rPr>
        <w:t>确诊病例</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相应疑似病例并符合诊断依据中</w:t>
      </w:r>
      <w:r>
        <w:rPr>
          <w:rFonts w:ascii="Times New Roman" w:eastAsia="仿宋" w:hAnsi="Times New Roman"/>
          <w:szCs w:val="32"/>
        </w:rPr>
        <w:t>3.(2)</w:t>
      </w:r>
      <w:r>
        <w:rPr>
          <w:rFonts w:ascii="Times New Roman" w:eastAsia="仿宋" w:hAnsi="仿宋" w:hint="eastAsia"/>
          <w:szCs w:val="32"/>
        </w:rPr>
        <w:t>者。</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三、病例的发现和报告</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各级医疗卫生机构发现输入性非洲锥虫病病例时，应当在</w:t>
      </w:r>
      <w:r>
        <w:rPr>
          <w:rFonts w:ascii="Times New Roman" w:eastAsia="仿宋" w:hAnsi="Times New Roman"/>
          <w:szCs w:val="32"/>
        </w:rPr>
        <w:t>24</w:t>
      </w:r>
      <w:r>
        <w:rPr>
          <w:rFonts w:ascii="Times New Roman" w:eastAsia="仿宋" w:hAnsi="仿宋" w:hint="eastAsia"/>
          <w:szCs w:val="32"/>
        </w:rPr>
        <w:t>小时之内通过传染病报告信息管理系统进行网络直报，疾病名称选择</w:t>
      </w:r>
      <w:r>
        <w:rPr>
          <w:rFonts w:ascii="Times New Roman" w:eastAsia="仿宋" w:hAnsi="Times New Roman"/>
          <w:szCs w:val="32"/>
        </w:rPr>
        <w:t>“</w:t>
      </w:r>
      <w:r>
        <w:rPr>
          <w:rFonts w:ascii="Times New Roman" w:eastAsia="仿宋" w:hAnsi="仿宋" w:hint="eastAsia"/>
          <w:szCs w:val="32"/>
        </w:rPr>
        <w:t>其他传染病</w:t>
      </w:r>
      <w:r>
        <w:rPr>
          <w:rFonts w:ascii="Times New Roman" w:eastAsia="仿宋" w:hAnsi="Times New Roman"/>
          <w:szCs w:val="32"/>
        </w:rPr>
        <w:t>”</w:t>
      </w:r>
      <w:r>
        <w:rPr>
          <w:rFonts w:ascii="Times New Roman" w:eastAsia="仿宋" w:hAnsi="仿宋" w:hint="eastAsia"/>
          <w:szCs w:val="32"/>
        </w:rPr>
        <w:t>并备注</w:t>
      </w:r>
      <w:r>
        <w:rPr>
          <w:rFonts w:ascii="Times New Roman" w:eastAsia="仿宋" w:hAnsi="Times New Roman"/>
          <w:szCs w:val="32"/>
        </w:rPr>
        <w:t>“</w:t>
      </w:r>
      <w:r>
        <w:rPr>
          <w:rFonts w:ascii="Times New Roman" w:eastAsia="仿宋" w:hAnsi="仿宋" w:hint="eastAsia"/>
          <w:szCs w:val="32"/>
        </w:rPr>
        <w:t>非洲锥虫病</w:t>
      </w:r>
      <w:r>
        <w:rPr>
          <w:rFonts w:ascii="Times New Roman" w:eastAsia="仿宋" w:hAnsi="Times New Roman"/>
          <w:szCs w:val="32"/>
        </w:rPr>
        <w:t>”</w:t>
      </w:r>
      <w:r>
        <w:rPr>
          <w:rFonts w:ascii="Times New Roman" w:eastAsia="仿宋" w:hAnsi="仿宋" w:hint="eastAsia"/>
          <w:szCs w:val="32"/>
        </w:rPr>
        <w:t>及病例国籍、来自疫区国家名称。各级疾病预防控制机构应当于</w:t>
      </w:r>
      <w:r>
        <w:rPr>
          <w:rFonts w:ascii="Times New Roman" w:eastAsia="仿宋" w:hAnsi="Times New Roman"/>
          <w:szCs w:val="32"/>
        </w:rPr>
        <w:t>24</w:t>
      </w:r>
      <w:r>
        <w:rPr>
          <w:rFonts w:ascii="Times New Roman" w:eastAsia="仿宋" w:hAnsi="仿宋" w:hint="eastAsia"/>
          <w:szCs w:val="32"/>
        </w:rPr>
        <w:t>小时内通过网络完成报告信息的审核，并于</w:t>
      </w:r>
      <w:r>
        <w:rPr>
          <w:rFonts w:ascii="Times New Roman" w:eastAsia="仿宋" w:hAnsi="Times New Roman"/>
          <w:szCs w:val="32"/>
        </w:rPr>
        <w:t>3</w:t>
      </w:r>
      <w:r>
        <w:rPr>
          <w:rFonts w:ascii="Times New Roman" w:eastAsia="仿宋" w:hAnsi="仿宋" w:hint="eastAsia"/>
          <w:szCs w:val="32"/>
        </w:rPr>
        <w:t>日内完成流行病学调查（见附件）。对报告的疑似病例在做出进一步诊断后，应当及时进行订正。相关信息报告要求和方式参照《传染病信息报告管理规范》执行。</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四、治疗</w:t>
      </w:r>
    </w:p>
    <w:p w:rsidR="00804A93" w:rsidRDefault="00804A93" w:rsidP="00804A93">
      <w:pPr>
        <w:ind w:firstLineChars="200" w:firstLine="632"/>
        <w:rPr>
          <w:rFonts w:ascii="Times New Roman" w:eastAsia="楷体_GB2312" w:hAnsi="Times New Roman"/>
          <w:szCs w:val="32"/>
        </w:rPr>
      </w:pPr>
      <w:r>
        <w:rPr>
          <w:rFonts w:ascii="Times New Roman" w:eastAsia="仿宋" w:hAnsi="仿宋" w:hint="eastAsia"/>
          <w:szCs w:val="32"/>
        </w:rPr>
        <w:t>脑脊液无锥虫虫体，且白细胞</w:t>
      </w:r>
      <w:r>
        <w:rPr>
          <w:rFonts w:ascii="Times New Roman" w:eastAsia="仿宋" w:hAnsi="Times New Roman"/>
          <w:szCs w:val="32"/>
        </w:rPr>
        <w:t>≤</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Times New Roman" w:eastAsia="仿宋" w:hAnsi="Times New Roman"/>
            <w:szCs w:val="32"/>
          </w:rPr>
          <w:t>5mm</w:t>
        </w:r>
      </w:smartTag>
      <w:r>
        <w:rPr>
          <w:rFonts w:ascii="Times New Roman" w:eastAsia="仿宋" w:hAnsi="Times New Roman"/>
          <w:szCs w:val="32"/>
          <w:vertAlign w:val="superscript"/>
        </w:rPr>
        <w:t>3</w:t>
      </w:r>
      <w:r>
        <w:rPr>
          <w:rFonts w:ascii="Times New Roman" w:eastAsia="仿宋" w:hAnsi="仿宋" w:hint="eastAsia"/>
          <w:szCs w:val="32"/>
        </w:rPr>
        <w:t>，判定为病程的第一阶段，进行第一阶段的治疗，治疗药物包括舒拉明钠（</w:t>
      </w:r>
      <w:r>
        <w:rPr>
          <w:rFonts w:ascii="Times New Roman" w:eastAsia="仿宋" w:hAnsi="Times New Roman"/>
          <w:szCs w:val="32"/>
        </w:rPr>
        <w:t xml:space="preserve">Suramin </w:t>
      </w:r>
      <w:r>
        <w:rPr>
          <w:rFonts w:ascii="Times New Roman" w:eastAsia="仿宋" w:hAnsi="Times New Roman"/>
          <w:szCs w:val="32"/>
        </w:rPr>
        <w:lastRenderedPageBreak/>
        <w:t>sodium</w:t>
      </w:r>
      <w:r>
        <w:rPr>
          <w:rFonts w:ascii="Times New Roman" w:eastAsia="仿宋" w:hAnsi="仿宋" w:hint="eastAsia"/>
          <w:szCs w:val="32"/>
        </w:rPr>
        <w:t>）或戊烷脒（</w:t>
      </w:r>
      <w:r>
        <w:rPr>
          <w:rFonts w:ascii="Times New Roman" w:eastAsia="仿宋" w:hAnsi="Times New Roman"/>
          <w:szCs w:val="32"/>
        </w:rPr>
        <w:t>Pentamidine Isethionate</w:t>
      </w:r>
      <w:r>
        <w:rPr>
          <w:rFonts w:ascii="Times New Roman" w:eastAsia="仿宋" w:hAnsi="仿宋" w:hint="eastAsia"/>
          <w:szCs w:val="32"/>
        </w:rPr>
        <w:t>）；脑脊液发现锥虫虫体，并且白细胞</w:t>
      </w:r>
      <w:r>
        <w:rPr>
          <w:rFonts w:ascii="Times New Roman" w:eastAsia="仿宋" w:hAnsi="Times New Roman"/>
          <w:szCs w:val="32"/>
        </w:rPr>
        <w:t>≥5/mm</w:t>
      </w:r>
      <w:r>
        <w:rPr>
          <w:rFonts w:ascii="Times New Roman" w:eastAsia="仿宋" w:hAnsi="Times New Roman"/>
          <w:szCs w:val="32"/>
          <w:vertAlign w:val="superscript"/>
        </w:rPr>
        <w:t>3</w:t>
      </w:r>
      <w:r>
        <w:rPr>
          <w:rFonts w:ascii="Times New Roman" w:eastAsia="仿宋" w:hAnsi="仿宋" w:hint="eastAsia"/>
          <w:szCs w:val="32"/>
        </w:rPr>
        <w:t>，判定为病程的第二阶段，进行第二阶段的治疗，治疗药物为依氟鸟氨酸（</w:t>
      </w:r>
      <w:r>
        <w:rPr>
          <w:rFonts w:ascii="Times New Roman" w:eastAsia="仿宋" w:hAnsi="Times New Roman"/>
          <w:szCs w:val="32"/>
        </w:rPr>
        <w:t>Eflornithine</w:t>
      </w:r>
      <w:r>
        <w:rPr>
          <w:rFonts w:ascii="Times New Roman" w:eastAsia="仿宋" w:hAnsi="仿宋" w:hint="eastAsia"/>
          <w:szCs w:val="32"/>
        </w:rPr>
        <w:t>）或美拉胂醇（</w:t>
      </w:r>
      <w:r>
        <w:rPr>
          <w:rFonts w:ascii="Times New Roman" w:eastAsia="仿宋" w:hAnsi="Times New Roman"/>
          <w:szCs w:val="32"/>
        </w:rPr>
        <w:t>Melarsoprol</w:t>
      </w:r>
      <w:r>
        <w:rPr>
          <w:rFonts w:ascii="Times New Roman" w:eastAsia="仿宋" w:hAnsi="仿宋" w:hint="eastAsia"/>
          <w:szCs w:val="32"/>
        </w:rPr>
        <w:t>）。用药前须成立专家组研讨制定具体方案后方可实施。</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五、预防控制措施</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（一）来自疫区人员的追踪管理</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各级疾病预防控制机构要做好病例及同行人员的流行病学调查。完成调查后</w:t>
      </w:r>
      <w:r>
        <w:rPr>
          <w:rFonts w:ascii="Times New Roman" w:hAnsi="宋体" w:hint="eastAsia"/>
          <w:szCs w:val="32"/>
        </w:rPr>
        <w:t>，</w:t>
      </w:r>
      <w:r>
        <w:rPr>
          <w:rFonts w:ascii="Times New Roman" w:eastAsia="仿宋" w:hAnsi="仿宋" w:hint="eastAsia"/>
          <w:szCs w:val="32"/>
        </w:rPr>
        <w:t>各级疾病预防控制机构应当及时将流行病学个案调查表、调查报告等资料逐级上报上级疾病预防控制机构。同时，协调开展病人救治，密切关注救治进程，做好患者愈后随访工作。</w:t>
      </w:r>
    </w:p>
    <w:p w:rsidR="00804A93" w:rsidRDefault="00804A93" w:rsidP="00804A93">
      <w:pPr>
        <w:ind w:firstLineChars="200" w:firstLine="632"/>
        <w:rPr>
          <w:rFonts w:ascii="Times New Roman" w:eastAsia="楷体_GB2312" w:hAnsi="Times New Roman"/>
          <w:szCs w:val="32"/>
        </w:rPr>
      </w:pPr>
      <w:r>
        <w:rPr>
          <w:rFonts w:ascii="Times New Roman" w:eastAsia="楷体_GB2312" w:hAnsi="Times New Roman" w:hint="eastAsia"/>
          <w:szCs w:val="32"/>
        </w:rPr>
        <w:t>（二）病例复核和治疗</w:t>
      </w:r>
    </w:p>
    <w:p w:rsidR="00804A93" w:rsidRDefault="00804A93" w:rsidP="00804A93">
      <w:pPr>
        <w:ind w:firstLineChars="200" w:firstLine="632"/>
        <w:rPr>
          <w:rFonts w:ascii="Times New Roman" w:eastAsia="楷体_GB2312" w:hAnsi="Times New Roman"/>
          <w:szCs w:val="32"/>
        </w:rPr>
      </w:pPr>
      <w:r>
        <w:rPr>
          <w:rFonts w:ascii="Times New Roman" w:eastAsia="仿宋" w:hAnsi="仿宋" w:hint="eastAsia"/>
          <w:szCs w:val="32"/>
        </w:rPr>
        <w:t>各级疾病预防控制机构负责开展疑似病例的检测复核工作，采集标本时应当做好个人防护</w:t>
      </w:r>
      <w:r>
        <w:rPr>
          <w:rFonts w:ascii="Times New Roman" w:hAnsi="宋体" w:hint="eastAsia"/>
          <w:szCs w:val="32"/>
        </w:rPr>
        <w:t>，</w:t>
      </w:r>
      <w:r>
        <w:rPr>
          <w:rFonts w:ascii="Times New Roman" w:eastAsia="仿宋" w:hAnsi="仿宋" w:hint="eastAsia"/>
          <w:szCs w:val="32"/>
        </w:rPr>
        <w:t>标本应置于符合国际民航组织规定的</w:t>
      </w:r>
      <w:r>
        <w:rPr>
          <w:rFonts w:ascii="Times New Roman" w:eastAsia="仿宋" w:hAnsi="Times New Roman"/>
          <w:szCs w:val="32"/>
        </w:rPr>
        <w:t>A</w:t>
      </w:r>
      <w:r>
        <w:rPr>
          <w:rFonts w:ascii="Times New Roman" w:eastAsia="仿宋" w:hAnsi="仿宋" w:hint="eastAsia"/>
          <w:szCs w:val="32"/>
        </w:rPr>
        <w:t>类包装运输材料之中</w:t>
      </w:r>
      <w:r>
        <w:rPr>
          <w:rFonts w:ascii="Times New Roman" w:hAnsi="宋体" w:hint="eastAsia"/>
          <w:szCs w:val="32"/>
        </w:rPr>
        <w:t>进行运</w:t>
      </w:r>
      <w:r>
        <w:rPr>
          <w:rFonts w:ascii="Times New Roman" w:eastAsia="仿宋" w:hAnsi="仿宋" w:hint="eastAsia"/>
          <w:szCs w:val="32"/>
        </w:rPr>
        <w:t>输。一旦发现临床诊断病例和确诊病例后</w:t>
      </w:r>
      <w:r>
        <w:rPr>
          <w:rFonts w:ascii="Times New Roman" w:hAnsi="宋体" w:hint="eastAsia"/>
          <w:szCs w:val="32"/>
        </w:rPr>
        <w:t>，</w:t>
      </w:r>
      <w:r>
        <w:rPr>
          <w:rFonts w:ascii="Times New Roman" w:eastAsia="仿宋" w:hAnsi="仿宋" w:hint="eastAsia"/>
          <w:szCs w:val="32"/>
        </w:rPr>
        <w:t>应当将病例转运至符合救治条件的医院进行治疗。</w:t>
      </w:r>
    </w:p>
    <w:p w:rsidR="00804A93" w:rsidRDefault="00804A93" w:rsidP="00804A93">
      <w:pPr>
        <w:ind w:firstLineChars="200" w:firstLine="632"/>
        <w:rPr>
          <w:rFonts w:ascii="Times New Roman" w:eastAsia="仿宋" w:hAnsi="Times New Roman"/>
          <w:szCs w:val="32"/>
        </w:rPr>
      </w:pPr>
      <w:r>
        <w:rPr>
          <w:rFonts w:ascii="Times New Roman" w:eastAsia="楷体_GB2312" w:hAnsi="Times New Roman" w:hint="eastAsia"/>
          <w:szCs w:val="32"/>
        </w:rPr>
        <w:t>（三）开展卫生宣教</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对援非、赴非务工人员及赴非旅游人员进行包括非洲锥虫病等在内的热带病防治知识健康教育，提高公众自我防护意识，防止感染。</w:t>
      </w:r>
    </w:p>
    <w:p w:rsidR="00804A93" w:rsidRDefault="00804A93" w:rsidP="00804A93">
      <w:pPr>
        <w:ind w:firstLineChars="200" w:firstLine="632"/>
        <w:rPr>
          <w:rFonts w:ascii="Times New Roman" w:eastAsia="仿宋" w:hAnsi="Times New Roman"/>
          <w:szCs w:val="32"/>
        </w:rPr>
      </w:pPr>
      <w:r>
        <w:rPr>
          <w:rFonts w:ascii="Times New Roman" w:eastAsia="楷体_GB2312" w:hAnsi="Times New Roman" w:hint="eastAsia"/>
          <w:szCs w:val="32"/>
        </w:rPr>
        <w:t>（四）做好诊断试剂及治疗药物储备</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lastRenderedPageBreak/>
        <w:t>建议有条件的地区开展非洲锥虫病的病原学诊断、治疗技术储备，如舒拉明纳和依氟鸟氨酸等药物以及</w:t>
      </w:r>
      <w:r>
        <w:rPr>
          <w:rFonts w:ascii="Times New Roman" w:eastAsia="仿宋" w:hAnsi="Times New Roman"/>
          <w:szCs w:val="32"/>
        </w:rPr>
        <w:t>SD BIOLINE HAT</w:t>
      </w:r>
      <w:r>
        <w:rPr>
          <w:rFonts w:ascii="Times New Roman" w:eastAsia="仿宋" w:hAnsi="仿宋" w:hint="eastAsia"/>
          <w:szCs w:val="32"/>
        </w:rPr>
        <w:t>血清学检测试剂盒的储备，以应对输入性疫情。</w:t>
      </w:r>
    </w:p>
    <w:p w:rsidR="00804A93" w:rsidRDefault="00804A93" w:rsidP="00804A93">
      <w:pPr>
        <w:ind w:firstLineChars="200" w:firstLine="632"/>
        <w:rPr>
          <w:rFonts w:ascii="Times New Roman" w:eastAsia="黑体" w:hAnsi="Times New Roman"/>
          <w:szCs w:val="32"/>
        </w:rPr>
      </w:pPr>
      <w:r>
        <w:rPr>
          <w:rFonts w:ascii="Times New Roman" w:eastAsia="黑体" w:hAnsi="黑体" w:hint="eastAsia"/>
          <w:szCs w:val="32"/>
        </w:rPr>
        <w:t>六、诊治技术支持联系方式</w:t>
      </w:r>
    </w:p>
    <w:p w:rsidR="00804A93" w:rsidRDefault="00804A93" w:rsidP="00804A93">
      <w:pPr>
        <w:ind w:firstLineChars="200" w:firstLine="632"/>
        <w:rPr>
          <w:rFonts w:ascii="Times New Roman" w:eastAsia="仿宋" w:hAnsi="Times New Roman"/>
          <w:szCs w:val="32"/>
        </w:rPr>
      </w:pPr>
      <w:r>
        <w:rPr>
          <w:rFonts w:ascii="Times New Roman" w:eastAsia="仿宋" w:hAnsi="仿宋" w:hint="eastAsia"/>
          <w:szCs w:val="32"/>
        </w:rPr>
        <w:t>中国疾病预防控制中心寄生虫病预防控制所疾控应急办；联系电话：</w:t>
      </w:r>
      <w:r>
        <w:rPr>
          <w:rFonts w:ascii="Times New Roman" w:eastAsia="仿宋" w:hAnsi="Times New Roman"/>
          <w:szCs w:val="32"/>
        </w:rPr>
        <w:t>021-64746458</w:t>
      </w:r>
      <w:r>
        <w:rPr>
          <w:rFonts w:ascii="Times New Roman" w:eastAsia="仿宋" w:hAnsi="仿宋" w:hint="eastAsia"/>
          <w:szCs w:val="32"/>
        </w:rPr>
        <w:t>。</w:t>
      </w:r>
    </w:p>
    <w:p w:rsidR="00804A93" w:rsidRDefault="00804A93" w:rsidP="00804A93">
      <w:pPr>
        <w:ind w:firstLineChars="200" w:firstLine="632"/>
        <w:rPr>
          <w:rFonts w:ascii="Times New Roman" w:eastAsia="仿宋" w:hAnsi="Times New Roman"/>
          <w:szCs w:val="32"/>
        </w:rPr>
      </w:pPr>
    </w:p>
    <w:p w:rsidR="00804A93" w:rsidRDefault="00804A93" w:rsidP="00804A93">
      <w:pPr>
        <w:jc w:val="left"/>
        <w:rPr>
          <w:rFonts w:ascii="Times New Roman" w:hAnsi="Times New Roman"/>
          <w:b/>
          <w:szCs w:val="32"/>
        </w:rPr>
      </w:pPr>
      <w:r>
        <w:rPr>
          <w:rFonts w:ascii="Times New Roman" w:eastAsia="仿宋" w:hAnsi="Times New Roman"/>
          <w:szCs w:val="32"/>
        </w:rPr>
        <w:br w:type="page"/>
      </w:r>
      <w:r>
        <w:rPr>
          <w:rFonts w:ascii="Times New Roman" w:eastAsia="仿宋" w:hAnsi="仿宋" w:hint="eastAsia"/>
          <w:szCs w:val="32"/>
        </w:rPr>
        <w:lastRenderedPageBreak/>
        <w:t>附件</w:t>
      </w:r>
    </w:p>
    <w:p w:rsidR="00804A93" w:rsidRDefault="00804A93" w:rsidP="00804A93">
      <w:pPr>
        <w:jc w:val="center"/>
        <w:rPr>
          <w:rFonts w:ascii="Times New Roman" w:eastAsia="小标宋体" w:hAnsi="Times New Roman"/>
          <w:b/>
          <w:szCs w:val="32"/>
        </w:rPr>
      </w:pPr>
      <w:r>
        <w:rPr>
          <w:rFonts w:ascii="Times New Roman" w:eastAsia="小标宋体" w:hAnsi="Times New Roman" w:hint="eastAsia"/>
          <w:b/>
          <w:szCs w:val="32"/>
        </w:rPr>
        <w:t>输入性非洲锥虫病流行病学个案调查表</w:t>
      </w:r>
    </w:p>
    <w:p w:rsidR="00804A93" w:rsidRDefault="00804A93" w:rsidP="00804A93">
      <w:pPr>
        <w:rPr>
          <w:rFonts w:ascii="Times New Roman" w:hAnsi="Times New Roman"/>
          <w:sz w:val="24"/>
          <w:szCs w:val="24"/>
        </w:rPr>
      </w:pPr>
      <w:r>
        <w:rPr>
          <w:rFonts w:ascii="Times New Roman" w:hAnsi="Times New Roman" w:hint="eastAsia"/>
          <w:sz w:val="24"/>
        </w:rPr>
        <w:t>编号：</w:t>
      </w:r>
      <w:r>
        <w:rPr>
          <w:rFonts w:ascii="Times New Roman" w:hAnsi="Times New Roman"/>
          <w:sz w:val="24"/>
          <w:u w:val="single"/>
        </w:rPr>
        <w:t xml:space="preserve">            </w:t>
      </w:r>
    </w:p>
    <w:p w:rsidR="00804A93" w:rsidRDefault="00804A93" w:rsidP="00804A93">
      <w:pPr>
        <w:spacing w:line="560" w:lineRule="exact"/>
        <w:rPr>
          <w:rFonts w:ascii="Times New Roman" w:hAnsi="Times New Roman"/>
          <w:b/>
          <w:sz w:val="24"/>
        </w:rPr>
      </w:pPr>
      <w:r>
        <w:rPr>
          <w:rFonts w:ascii="Times New Roman" w:hAnsi="Times New Roman"/>
          <w:b/>
          <w:sz w:val="24"/>
        </w:rPr>
        <w:t>1</w:t>
      </w:r>
      <w:r>
        <w:rPr>
          <w:rFonts w:ascii="Times New Roman" w:hAnsi="Times New Roman" w:hint="eastAsia"/>
          <w:b/>
          <w:sz w:val="24"/>
        </w:rPr>
        <w:t>．一般情况</w:t>
      </w:r>
    </w:p>
    <w:p w:rsidR="00804A93" w:rsidRDefault="00804A93" w:rsidP="00804A93">
      <w:pPr>
        <w:spacing w:line="560" w:lineRule="exact"/>
        <w:rPr>
          <w:rFonts w:ascii="Times New Roman" w:hAnsi="Times New Roman"/>
          <w:sz w:val="24"/>
        </w:rPr>
      </w:pPr>
      <w:r>
        <w:rPr>
          <w:rFonts w:ascii="Times New Roman" w:hAnsi="Times New Roman"/>
          <w:sz w:val="24"/>
        </w:rPr>
        <w:t>1.1</w:t>
      </w:r>
      <w:r>
        <w:rPr>
          <w:rFonts w:ascii="Times New Roman" w:hAnsi="Times New Roman" w:hint="eastAsia"/>
          <w:sz w:val="24"/>
        </w:rPr>
        <w:t>姓名：</w:t>
      </w:r>
      <w:r>
        <w:rPr>
          <w:rFonts w:ascii="Times New Roman" w:hAnsi="Times New Roman"/>
          <w:sz w:val="24"/>
          <w:u w:val="single"/>
        </w:rPr>
        <w:t xml:space="preserve">          </w:t>
      </w:r>
    </w:p>
    <w:p w:rsidR="00804A93" w:rsidRDefault="00804A93" w:rsidP="00804A93">
      <w:pPr>
        <w:spacing w:line="560" w:lineRule="exact"/>
        <w:rPr>
          <w:rFonts w:ascii="Times New Roman" w:hAnsi="Times New Roman"/>
          <w:sz w:val="24"/>
        </w:rPr>
      </w:pPr>
      <w:r>
        <w:rPr>
          <w:rFonts w:ascii="Times New Roman" w:hAnsi="Times New Roman"/>
          <w:sz w:val="24"/>
        </w:rPr>
        <w:t>1.2</w:t>
      </w:r>
      <w:r>
        <w:rPr>
          <w:rFonts w:ascii="Times New Roman" w:hAnsi="Times New Roman" w:hint="eastAsia"/>
          <w:sz w:val="24"/>
        </w:rPr>
        <w:t>性别：</w:t>
      </w:r>
      <w:r>
        <w:rPr>
          <w:rFonts w:ascii="宋体" w:eastAsia="宋体" w:hAnsi="宋体" w:cs="宋体" w:hint="eastAsia"/>
          <w:sz w:val="24"/>
        </w:rPr>
        <w:t>⑴</w:t>
      </w:r>
      <w:r>
        <w:rPr>
          <w:rFonts w:ascii="Times New Roman" w:hAnsi="Times New Roman" w:hint="eastAsia"/>
          <w:sz w:val="24"/>
        </w:rPr>
        <w:t>男</w:t>
      </w:r>
      <w:r>
        <w:rPr>
          <w:rFonts w:ascii="Times New Roman" w:hAnsi="Times New Roman"/>
          <w:sz w:val="24"/>
        </w:rPr>
        <w:t xml:space="preserve">  </w:t>
      </w:r>
      <w:r>
        <w:rPr>
          <w:rFonts w:ascii="宋体" w:eastAsia="宋体" w:hAnsi="宋体" w:cs="宋体" w:hint="eastAsia"/>
          <w:sz w:val="24"/>
        </w:rPr>
        <w:t>⑵</w:t>
      </w:r>
      <w:r>
        <w:rPr>
          <w:rFonts w:ascii="Times New Roman" w:hAnsi="Times New Roman" w:hint="eastAsia"/>
          <w:sz w:val="24"/>
        </w:rPr>
        <w:t>女</w:t>
      </w:r>
    </w:p>
    <w:p w:rsidR="00804A93" w:rsidRDefault="00804A93" w:rsidP="00804A93">
      <w:pPr>
        <w:spacing w:line="560" w:lineRule="exact"/>
        <w:rPr>
          <w:rFonts w:ascii="Times New Roman" w:hAnsi="Times New Roman"/>
          <w:sz w:val="24"/>
        </w:rPr>
      </w:pPr>
      <w:r>
        <w:rPr>
          <w:rFonts w:ascii="Times New Roman" w:hAnsi="Times New Roman"/>
          <w:sz w:val="24"/>
        </w:rPr>
        <w:t>1.3</w:t>
      </w:r>
      <w:r>
        <w:rPr>
          <w:rFonts w:ascii="Times New Roman" w:hAnsi="Times New Roman" w:hint="eastAsia"/>
          <w:sz w:val="24"/>
        </w:rPr>
        <w:t>出生日期：</w:t>
      </w: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hint="eastAsia"/>
          <w:sz w:val="24"/>
        </w:rPr>
        <w:t>日</w:t>
      </w:r>
    </w:p>
    <w:p w:rsidR="00804A93" w:rsidRDefault="00804A93" w:rsidP="00804A93">
      <w:pPr>
        <w:spacing w:line="560" w:lineRule="exact"/>
        <w:rPr>
          <w:rFonts w:ascii="Times New Roman" w:hAnsi="Times New Roman"/>
          <w:sz w:val="24"/>
        </w:rPr>
      </w:pPr>
      <w:r>
        <w:rPr>
          <w:rFonts w:ascii="Times New Roman" w:hAnsi="Times New Roman"/>
          <w:sz w:val="24"/>
        </w:rPr>
        <w:t>1.4</w:t>
      </w:r>
      <w:r>
        <w:rPr>
          <w:rFonts w:ascii="Times New Roman" w:hAnsi="Times New Roman" w:hint="eastAsia"/>
          <w:sz w:val="24"/>
        </w:rPr>
        <w:t>联系电话</w:t>
      </w:r>
      <w:r>
        <w:rPr>
          <w:rFonts w:ascii="Times New Roman" w:hAnsi="Times New Roman"/>
          <w:sz w:val="24"/>
          <w:u w:val="single"/>
        </w:rPr>
        <w:t xml:space="preserve">              </w:t>
      </w:r>
    </w:p>
    <w:p w:rsidR="00804A93" w:rsidRDefault="00804A93" w:rsidP="00804A93">
      <w:pPr>
        <w:spacing w:line="560" w:lineRule="exact"/>
        <w:rPr>
          <w:rFonts w:ascii="Times New Roman" w:hAnsi="Times New Roman"/>
          <w:sz w:val="24"/>
        </w:rPr>
      </w:pPr>
      <w:r>
        <w:rPr>
          <w:rFonts w:ascii="Times New Roman" w:hAnsi="Times New Roman"/>
          <w:sz w:val="24"/>
        </w:rPr>
        <w:t xml:space="preserve">1.5 </w:t>
      </w:r>
      <w:r>
        <w:rPr>
          <w:rFonts w:ascii="Times New Roman" w:hAnsi="Times New Roman" w:hint="eastAsia"/>
          <w:sz w:val="24"/>
        </w:rPr>
        <w:t>文化程度</w:t>
      </w:r>
      <w:r>
        <w:rPr>
          <w:rFonts w:ascii="Times New Roman" w:hAnsi="Times New Roman"/>
          <w:sz w:val="24"/>
        </w:rPr>
        <w:t xml:space="preserve"> </w:t>
      </w:r>
      <w:r>
        <w:rPr>
          <w:rFonts w:ascii="宋体" w:eastAsia="宋体" w:hAnsi="宋体" w:cs="宋体" w:hint="eastAsia"/>
          <w:sz w:val="24"/>
        </w:rPr>
        <w:t>⑴</w:t>
      </w:r>
      <w:r>
        <w:rPr>
          <w:rFonts w:ascii="Times New Roman" w:hAnsi="Times New Roman" w:hint="eastAsia"/>
          <w:sz w:val="24"/>
        </w:rPr>
        <w:t>文盲</w:t>
      </w:r>
      <w:r>
        <w:rPr>
          <w:rFonts w:ascii="Times New Roman" w:hAnsi="Times New Roman"/>
          <w:sz w:val="24"/>
        </w:rPr>
        <w:t xml:space="preserve">  </w:t>
      </w:r>
      <w:r>
        <w:rPr>
          <w:rFonts w:ascii="宋体" w:eastAsia="宋体" w:hAnsi="宋体" w:cs="宋体" w:hint="eastAsia"/>
          <w:sz w:val="24"/>
        </w:rPr>
        <w:t>⑵</w:t>
      </w:r>
      <w:r>
        <w:rPr>
          <w:rFonts w:ascii="Times New Roman" w:hAnsi="Times New Roman" w:hint="eastAsia"/>
          <w:sz w:val="24"/>
        </w:rPr>
        <w:t>小学</w:t>
      </w:r>
      <w:r>
        <w:rPr>
          <w:rFonts w:ascii="Times New Roman" w:hAnsi="Times New Roman"/>
          <w:sz w:val="24"/>
        </w:rPr>
        <w:t xml:space="preserve">   </w:t>
      </w:r>
      <w:r>
        <w:rPr>
          <w:rFonts w:ascii="宋体" w:eastAsia="宋体" w:hAnsi="宋体" w:cs="宋体" w:hint="eastAsia"/>
          <w:sz w:val="24"/>
        </w:rPr>
        <w:t>⑶</w:t>
      </w:r>
      <w:r>
        <w:rPr>
          <w:rFonts w:ascii="Times New Roman" w:hAnsi="Times New Roman" w:hint="eastAsia"/>
          <w:sz w:val="24"/>
        </w:rPr>
        <w:t>初中</w:t>
      </w:r>
      <w:r>
        <w:rPr>
          <w:rFonts w:ascii="Times New Roman" w:hAnsi="Times New Roman"/>
          <w:sz w:val="24"/>
        </w:rPr>
        <w:t xml:space="preserve">   </w:t>
      </w:r>
      <w:r>
        <w:rPr>
          <w:rFonts w:ascii="宋体" w:eastAsia="宋体" w:hAnsi="宋体" w:cs="宋体" w:hint="eastAsia"/>
          <w:sz w:val="24"/>
        </w:rPr>
        <w:t>⑷</w:t>
      </w:r>
      <w:r>
        <w:rPr>
          <w:rFonts w:ascii="Times New Roman" w:hAnsi="Times New Roman" w:hint="eastAsia"/>
          <w:sz w:val="24"/>
        </w:rPr>
        <w:t>高中</w:t>
      </w:r>
      <w:r>
        <w:rPr>
          <w:rFonts w:ascii="Times New Roman" w:hAnsi="Times New Roman"/>
          <w:sz w:val="24"/>
        </w:rPr>
        <w:t xml:space="preserve">   </w:t>
      </w:r>
      <w:r>
        <w:rPr>
          <w:rFonts w:ascii="宋体" w:eastAsia="宋体" w:hAnsi="宋体" w:cs="宋体" w:hint="eastAsia"/>
          <w:sz w:val="24"/>
        </w:rPr>
        <w:t>⑸</w:t>
      </w:r>
      <w:r>
        <w:rPr>
          <w:rFonts w:ascii="Times New Roman" w:hAnsi="Times New Roman" w:hint="eastAsia"/>
          <w:sz w:val="24"/>
        </w:rPr>
        <w:t>大学及以上</w:t>
      </w:r>
    </w:p>
    <w:p w:rsidR="00804A93" w:rsidRDefault="00804A93" w:rsidP="00804A93">
      <w:pPr>
        <w:spacing w:line="560" w:lineRule="exact"/>
        <w:rPr>
          <w:rFonts w:ascii="Times New Roman" w:hAnsi="Times New Roman"/>
          <w:sz w:val="24"/>
        </w:rPr>
      </w:pPr>
      <w:r>
        <w:rPr>
          <w:rFonts w:ascii="Times New Roman" w:hAnsi="Times New Roman"/>
          <w:sz w:val="24"/>
        </w:rPr>
        <w:t xml:space="preserve">1.6  </w:t>
      </w:r>
      <w:r>
        <w:rPr>
          <w:rFonts w:ascii="Times New Roman" w:hAnsi="Times New Roman" w:hint="eastAsia"/>
          <w:sz w:val="24"/>
        </w:rPr>
        <w:t>职业（职务）：</w:t>
      </w:r>
      <w:r>
        <w:rPr>
          <w:rFonts w:ascii="Times New Roman" w:hAnsi="Times New Roman"/>
          <w:sz w:val="24"/>
          <w:u w:val="single"/>
        </w:rPr>
        <w:t xml:space="preserve">           </w:t>
      </w:r>
    </w:p>
    <w:p w:rsidR="00804A93" w:rsidRDefault="00804A93" w:rsidP="00804A93">
      <w:pPr>
        <w:spacing w:line="560" w:lineRule="exact"/>
        <w:rPr>
          <w:rFonts w:ascii="Times New Roman" w:hAnsi="Times New Roman"/>
          <w:sz w:val="24"/>
        </w:rPr>
      </w:pPr>
      <w:r>
        <w:rPr>
          <w:rFonts w:ascii="Times New Roman" w:hAnsi="Times New Roman"/>
          <w:sz w:val="24"/>
        </w:rPr>
        <w:t xml:space="preserve">1.7 </w:t>
      </w:r>
      <w:r>
        <w:rPr>
          <w:rFonts w:ascii="Times New Roman" w:hAnsi="Times New Roman" w:hint="eastAsia"/>
          <w:sz w:val="24"/>
        </w:rPr>
        <w:t>现住址：</w:t>
      </w:r>
      <w:r>
        <w:rPr>
          <w:rFonts w:ascii="Times New Roman" w:hAnsi="Times New Roman"/>
          <w:sz w:val="24"/>
          <w:u w:val="single"/>
        </w:rPr>
        <w:t xml:space="preserve">       </w:t>
      </w:r>
      <w:r>
        <w:rPr>
          <w:rFonts w:ascii="Times New Roman" w:hAnsi="Times New Roman" w:hint="eastAsia"/>
          <w:sz w:val="24"/>
        </w:rPr>
        <w:t>省</w:t>
      </w:r>
      <w:r>
        <w:rPr>
          <w:rFonts w:ascii="Times New Roman" w:hAnsi="Times New Roman"/>
          <w:sz w:val="24"/>
          <w:u w:val="single"/>
        </w:rPr>
        <w:t xml:space="preserve">       </w:t>
      </w:r>
      <w:r>
        <w:rPr>
          <w:rFonts w:ascii="Times New Roman" w:hAnsi="Times New Roman" w:hint="eastAsia"/>
          <w:sz w:val="24"/>
        </w:rPr>
        <w:t>市</w:t>
      </w:r>
      <w:r>
        <w:rPr>
          <w:rFonts w:ascii="Times New Roman" w:hAnsi="Times New Roman"/>
          <w:sz w:val="24"/>
          <w:u w:val="single"/>
        </w:rPr>
        <w:t xml:space="preserve">       </w:t>
      </w:r>
      <w:r>
        <w:rPr>
          <w:rFonts w:ascii="Times New Roman" w:hAnsi="Times New Roman" w:hint="eastAsia"/>
          <w:sz w:val="24"/>
        </w:rPr>
        <w:t>县</w:t>
      </w:r>
      <w:r>
        <w:rPr>
          <w:rFonts w:ascii="Times New Roman" w:hAnsi="Times New Roman"/>
          <w:sz w:val="24"/>
        </w:rPr>
        <w:t>(</w:t>
      </w:r>
      <w:r>
        <w:rPr>
          <w:rFonts w:ascii="Times New Roman" w:hAnsi="Times New Roman" w:hint="eastAsia"/>
          <w:sz w:val="24"/>
        </w:rPr>
        <w:t>区</w:t>
      </w:r>
      <w:r>
        <w:rPr>
          <w:rFonts w:ascii="Times New Roman" w:hAnsi="Times New Roman"/>
          <w:sz w:val="24"/>
        </w:rPr>
        <w:t>)</w:t>
      </w:r>
      <w:r>
        <w:rPr>
          <w:rFonts w:ascii="Times New Roman" w:hAnsi="Times New Roman"/>
          <w:sz w:val="24"/>
          <w:u w:val="single"/>
        </w:rPr>
        <w:t xml:space="preserve">      </w:t>
      </w:r>
      <w:r>
        <w:rPr>
          <w:rFonts w:ascii="Times New Roman" w:hAnsi="Times New Roman" w:hint="eastAsia"/>
          <w:sz w:val="24"/>
        </w:rPr>
        <w:t>乡</w:t>
      </w:r>
      <w:r>
        <w:rPr>
          <w:rFonts w:ascii="Times New Roman" w:hAnsi="Times New Roman"/>
          <w:sz w:val="24"/>
        </w:rPr>
        <w:t>(</w:t>
      </w:r>
      <w:r>
        <w:rPr>
          <w:rFonts w:ascii="Times New Roman" w:hAnsi="Times New Roman" w:hint="eastAsia"/>
          <w:sz w:val="24"/>
        </w:rPr>
        <w:t>街道</w:t>
      </w:r>
      <w:r>
        <w:rPr>
          <w:rFonts w:ascii="Times New Roman" w:hAnsi="Times New Roman"/>
          <w:sz w:val="24"/>
        </w:rPr>
        <w:t>)</w:t>
      </w:r>
      <w:r>
        <w:rPr>
          <w:rFonts w:ascii="Times New Roman" w:hAnsi="Times New Roman"/>
          <w:sz w:val="24"/>
          <w:u w:val="single"/>
        </w:rPr>
        <w:t xml:space="preserve">       </w:t>
      </w:r>
      <w:r>
        <w:rPr>
          <w:rFonts w:ascii="Times New Roman" w:hAnsi="Times New Roman" w:hint="eastAsia"/>
          <w:sz w:val="24"/>
        </w:rPr>
        <w:t>村</w:t>
      </w:r>
    </w:p>
    <w:p w:rsidR="00804A93" w:rsidRDefault="00804A93" w:rsidP="00804A93">
      <w:pPr>
        <w:spacing w:line="560" w:lineRule="exact"/>
        <w:rPr>
          <w:rFonts w:ascii="Times New Roman" w:hAnsi="Times New Roman"/>
          <w:b/>
          <w:sz w:val="24"/>
        </w:rPr>
      </w:pPr>
      <w:r>
        <w:rPr>
          <w:rFonts w:ascii="Times New Roman" w:hAnsi="Times New Roman"/>
          <w:b/>
          <w:sz w:val="24"/>
        </w:rPr>
        <w:t xml:space="preserve">2. </w:t>
      </w:r>
      <w:r>
        <w:rPr>
          <w:rFonts w:ascii="Times New Roman" w:hAnsi="Times New Roman" w:hint="eastAsia"/>
          <w:b/>
          <w:sz w:val="24"/>
        </w:rPr>
        <w:t>流行病学调查</w:t>
      </w:r>
    </w:p>
    <w:p w:rsidR="00804A93" w:rsidRDefault="00804A93" w:rsidP="00804A93">
      <w:pPr>
        <w:spacing w:line="560" w:lineRule="exact"/>
        <w:rPr>
          <w:rFonts w:ascii="Times New Roman" w:hAnsi="Times New Roman"/>
          <w:sz w:val="24"/>
        </w:rPr>
      </w:pPr>
      <w:r>
        <w:rPr>
          <w:rFonts w:ascii="Times New Roman" w:hAnsi="Times New Roman"/>
          <w:sz w:val="24"/>
        </w:rPr>
        <w:t xml:space="preserve">2.1 </w:t>
      </w:r>
      <w:r>
        <w:rPr>
          <w:rFonts w:ascii="Times New Roman" w:hAnsi="Times New Roman" w:hint="eastAsia"/>
          <w:sz w:val="24"/>
        </w:rPr>
        <w:t>近五年到非洲的旅居史：</w:t>
      </w:r>
      <w:r>
        <w:rPr>
          <w:rFonts w:ascii="Times New Roman" w:hAnsi="Times New Roman"/>
          <w:sz w:val="24"/>
        </w:rPr>
        <w:t xml:space="preserve"> </w:t>
      </w:r>
    </w:p>
    <w:p w:rsidR="00804A93" w:rsidRDefault="00804A93" w:rsidP="00804A93">
      <w:pPr>
        <w:spacing w:line="560" w:lineRule="exact"/>
        <w:rPr>
          <w:rFonts w:ascii="Times New Roman" w:hAnsi="Times New Roman"/>
          <w:sz w:val="24"/>
          <w:u w:val="single"/>
        </w:rPr>
      </w:pPr>
      <w:r>
        <w:rPr>
          <w:rFonts w:ascii="Times New Roman" w:hAnsi="Times New Roman"/>
          <w:sz w:val="24"/>
        </w:rPr>
        <w:t xml:space="preserve">   </w:t>
      </w:r>
      <w:r>
        <w:rPr>
          <w:rFonts w:ascii="Times New Roman" w:hAnsi="Times New Roman" w:hint="eastAsia"/>
          <w:sz w:val="24"/>
        </w:rPr>
        <w:t>次数：</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国家名称：</w:t>
      </w:r>
      <w:r>
        <w:rPr>
          <w:rFonts w:ascii="Times New Roman" w:hAnsi="Times New Roman"/>
          <w:sz w:val="24"/>
          <w:u w:val="single"/>
        </w:rPr>
        <w:t xml:space="preserve">                </w:t>
      </w:r>
      <w:r>
        <w:rPr>
          <w:rFonts w:ascii="Times New Roman" w:hAnsi="Times New Roman" w:hint="eastAsia"/>
          <w:sz w:val="24"/>
        </w:rPr>
        <w:t>时间：</w:t>
      </w:r>
      <w:r>
        <w:rPr>
          <w:rFonts w:ascii="Times New Roman" w:hAnsi="Times New Roman"/>
          <w:sz w:val="24"/>
          <w:u w:val="single"/>
        </w:rPr>
        <w:t xml:space="preserve">             </w:t>
      </w:r>
    </w:p>
    <w:p w:rsidR="00804A93" w:rsidRDefault="00804A93" w:rsidP="00804A93">
      <w:pPr>
        <w:spacing w:line="560" w:lineRule="exact"/>
        <w:rPr>
          <w:rFonts w:ascii="Times New Roman" w:hAnsi="Times New Roman"/>
          <w:sz w:val="24"/>
        </w:rPr>
      </w:pPr>
      <w:r>
        <w:rPr>
          <w:rFonts w:ascii="Times New Roman" w:hAnsi="Times New Roman"/>
          <w:sz w:val="24"/>
        </w:rPr>
        <w:t xml:space="preserve">2.2 </w:t>
      </w:r>
      <w:r>
        <w:rPr>
          <w:rFonts w:ascii="Times New Roman" w:hAnsi="Times New Roman" w:hint="eastAsia"/>
          <w:sz w:val="24"/>
        </w:rPr>
        <w:t>在非洲务工期间是否经常野外作业：（</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 xml:space="preserve">2.3 </w:t>
      </w:r>
      <w:r>
        <w:rPr>
          <w:rFonts w:ascii="Times New Roman" w:hAnsi="Times New Roman" w:hint="eastAsia"/>
          <w:sz w:val="24"/>
        </w:rPr>
        <w:t>在非洲期间是否被昆虫叮咬过：（</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 xml:space="preserve">2.4 </w:t>
      </w:r>
      <w:r>
        <w:rPr>
          <w:rFonts w:ascii="Times New Roman" w:hAnsi="Times New Roman" w:hint="eastAsia"/>
          <w:sz w:val="24"/>
        </w:rPr>
        <w:t>若在非洲期间被昆虫叮咬过，是何种昆虫：</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）采采蝇</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）蚊子</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）苍蝇</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4</w:t>
      </w:r>
      <w:r>
        <w:rPr>
          <w:rFonts w:ascii="Times New Roman" w:hAnsi="Times New Roman" w:hint="eastAsia"/>
          <w:sz w:val="24"/>
        </w:rPr>
        <w:t>）蠓</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5</w:t>
      </w:r>
      <w:r>
        <w:rPr>
          <w:rFonts w:ascii="Times New Roman" w:hAnsi="Times New Roman" w:hint="eastAsia"/>
          <w:sz w:val="24"/>
        </w:rPr>
        <w:t>）蚋</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）其他</w:t>
      </w:r>
    </w:p>
    <w:p w:rsidR="00804A93" w:rsidRDefault="00804A93" w:rsidP="00804A93">
      <w:pPr>
        <w:spacing w:line="560" w:lineRule="exact"/>
        <w:rPr>
          <w:rFonts w:ascii="Times New Roman" w:hAnsi="Times New Roman"/>
          <w:sz w:val="24"/>
        </w:rPr>
      </w:pPr>
      <w:r>
        <w:rPr>
          <w:rFonts w:ascii="Times New Roman" w:hAnsi="Times New Roman"/>
          <w:sz w:val="24"/>
        </w:rPr>
        <w:t>2.5</w:t>
      </w:r>
      <w:r>
        <w:rPr>
          <w:rFonts w:ascii="Times New Roman" w:hAnsi="Times New Roman" w:hint="eastAsia"/>
          <w:sz w:val="24"/>
        </w:rPr>
        <w:t>被昆虫叮咬后是否局部皮肤出现暗红色结节，逐渐增大，中央有水疱形成，周围有肿胀，不痛，质地较硬：（</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2.6</w:t>
      </w:r>
      <w:r>
        <w:rPr>
          <w:rFonts w:ascii="Times New Roman" w:hAnsi="Times New Roman" w:hint="eastAsia"/>
          <w:sz w:val="24"/>
        </w:rPr>
        <w:t>在非洲期间有无防蚊设施：（</w:t>
      </w:r>
      <w:r>
        <w:rPr>
          <w:rFonts w:ascii="Times New Roman" w:hAnsi="Times New Roman"/>
          <w:sz w:val="24"/>
        </w:rPr>
        <w:t>1</w:t>
      </w:r>
      <w:r>
        <w:rPr>
          <w:rFonts w:ascii="Times New Roman" w:hAnsi="Times New Roman" w:hint="eastAsia"/>
          <w:sz w:val="24"/>
        </w:rPr>
        <w:t>）全无</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）蚊帐、纱门、纱窗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）纱门、纱窗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4</w:t>
      </w:r>
      <w:r>
        <w:rPr>
          <w:rFonts w:ascii="Times New Roman" w:hAnsi="Times New Roman" w:hint="eastAsia"/>
          <w:sz w:val="24"/>
        </w:rPr>
        <w:t>）蚊帐、纱窗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5</w:t>
      </w:r>
      <w:r>
        <w:rPr>
          <w:rFonts w:ascii="Times New Roman" w:hAnsi="Times New Roman" w:hint="eastAsia"/>
          <w:sz w:val="24"/>
        </w:rPr>
        <w:t>）蚊帐、纱门</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）纱窗</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）纱门</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8</w:t>
      </w:r>
      <w:r>
        <w:rPr>
          <w:rFonts w:ascii="Times New Roman" w:hAnsi="Times New Roman" w:hint="eastAsia"/>
          <w:sz w:val="24"/>
        </w:rPr>
        <w:t>）蚊帐；</w:t>
      </w:r>
      <w:r>
        <w:rPr>
          <w:rFonts w:ascii="Times New Roman" w:hAnsi="Times New Roman"/>
          <w:sz w:val="24"/>
        </w:rPr>
        <w:t xml:space="preserve"> </w:t>
      </w:r>
    </w:p>
    <w:p w:rsidR="00804A93" w:rsidRDefault="00804A93" w:rsidP="00804A93">
      <w:pPr>
        <w:spacing w:line="560" w:lineRule="exact"/>
        <w:rPr>
          <w:rFonts w:ascii="Times New Roman" w:hAnsi="Times New Roman"/>
          <w:sz w:val="24"/>
        </w:rPr>
      </w:pPr>
      <w:r>
        <w:rPr>
          <w:rFonts w:ascii="Times New Roman" w:hAnsi="Times New Roman"/>
          <w:sz w:val="24"/>
        </w:rPr>
        <w:lastRenderedPageBreak/>
        <w:t xml:space="preserve">2.7 </w:t>
      </w:r>
      <w:r>
        <w:rPr>
          <w:rFonts w:ascii="Times New Roman" w:hAnsi="Times New Roman" w:hint="eastAsia"/>
          <w:sz w:val="24"/>
        </w:rPr>
        <w:t>是否有使用蚊帐习惯：（</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2.8</w:t>
      </w:r>
      <w:r>
        <w:rPr>
          <w:rFonts w:ascii="Times New Roman" w:hAnsi="Times New Roman" w:hint="eastAsia"/>
          <w:sz w:val="24"/>
        </w:rPr>
        <w:t>是否有露宿习惯：（</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ind w:left="1"/>
        <w:rPr>
          <w:rFonts w:ascii="Times New Roman" w:hAnsi="Times New Roman"/>
          <w:sz w:val="24"/>
        </w:rPr>
      </w:pPr>
      <w:r>
        <w:rPr>
          <w:rFonts w:ascii="Times New Roman" w:hAnsi="Times New Roman"/>
          <w:sz w:val="24"/>
        </w:rPr>
        <w:t xml:space="preserve">2.9 </w:t>
      </w:r>
      <w:r>
        <w:rPr>
          <w:rFonts w:ascii="Times New Roman" w:hAnsi="Times New Roman" w:hint="eastAsia"/>
          <w:sz w:val="24"/>
        </w:rPr>
        <w:t>自首次去非洲到现在的时间内，是否出现过发热症状：</w:t>
      </w:r>
    </w:p>
    <w:p w:rsidR="00804A93" w:rsidRDefault="00804A93" w:rsidP="00804A93">
      <w:pPr>
        <w:spacing w:line="560" w:lineRule="exact"/>
        <w:ind w:left="1"/>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）是（发烧次数：</w:t>
      </w:r>
      <w:r>
        <w:rPr>
          <w:rFonts w:ascii="Times New Roman" w:hAnsi="Times New Roman"/>
          <w:sz w:val="24"/>
          <w:u w:val="single"/>
        </w:rPr>
        <w:t xml:space="preserve">      </w:t>
      </w:r>
      <w:r>
        <w:rPr>
          <w:rFonts w:ascii="Times New Roman" w:hAnsi="Times New Roman" w:hint="eastAsia"/>
          <w:sz w:val="24"/>
        </w:rPr>
        <w:t>；首次发热时间：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发热情况：</w:t>
      </w:r>
      <w:r>
        <w:rPr>
          <w:rFonts w:ascii="宋体" w:eastAsia="宋体" w:hAnsi="宋体" w:cs="宋体" w:hint="eastAsia"/>
          <w:sz w:val="24"/>
        </w:rPr>
        <w:t>①</w:t>
      </w:r>
      <w:r>
        <w:rPr>
          <w:rFonts w:ascii="Times New Roman" w:hAnsi="Times New Roman" w:hint="eastAsia"/>
          <w:sz w:val="24"/>
        </w:rPr>
        <w:t>持续发热</w:t>
      </w:r>
      <w:r>
        <w:rPr>
          <w:rFonts w:ascii="Times New Roman" w:hAnsi="Times New Roman"/>
          <w:sz w:val="24"/>
        </w:rPr>
        <w:t xml:space="preserve"> </w:t>
      </w:r>
      <w:r>
        <w:rPr>
          <w:rFonts w:ascii="宋体" w:eastAsia="宋体" w:hAnsi="宋体" w:cs="宋体" w:hint="eastAsia"/>
          <w:sz w:val="24"/>
        </w:rPr>
        <w:t>②</w:t>
      </w:r>
      <w:r>
        <w:rPr>
          <w:rFonts w:ascii="Times New Roman" w:hAnsi="Times New Roman" w:hint="eastAsia"/>
          <w:sz w:val="24"/>
        </w:rPr>
        <w:t>隔天发热</w:t>
      </w:r>
      <w:r>
        <w:rPr>
          <w:rFonts w:ascii="Times New Roman" w:hAnsi="Times New Roman"/>
          <w:sz w:val="24"/>
        </w:rPr>
        <w:t xml:space="preserve"> </w:t>
      </w:r>
      <w:r>
        <w:rPr>
          <w:rFonts w:ascii="宋体" w:eastAsia="宋体" w:hAnsi="宋体" w:cs="宋体" w:hint="eastAsia"/>
          <w:sz w:val="24"/>
        </w:rPr>
        <w:t>③</w:t>
      </w:r>
      <w:r>
        <w:rPr>
          <w:rFonts w:ascii="Times New Roman" w:hAnsi="Times New Roman" w:hint="eastAsia"/>
          <w:sz w:val="24"/>
        </w:rPr>
        <w:t>不规则热）</w:t>
      </w:r>
      <w:r>
        <w:rPr>
          <w:rFonts w:ascii="Times New Roman" w:hAnsi="Times New Roman"/>
          <w:sz w:val="24"/>
        </w:rPr>
        <w:t xml:space="preserve"> </w:t>
      </w:r>
    </w:p>
    <w:p w:rsidR="00804A93" w:rsidRDefault="00804A93" w:rsidP="00804A93">
      <w:pPr>
        <w:spacing w:line="560" w:lineRule="exact"/>
        <w:ind w:left="1"/>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2.10</w:t>
      </w:r>
      <w:r>
        <w:rPr>
          <w:rFonts w:ascii="Times New Roman" w:hAnsi="Times New Roman" w:hint="eastAsia"/>
          <w:sz w:val="24"/>
        </w:rPr>
        <w:t>自首次去非洲到现在的时间内，是否出现过淋巴结肿大、皮疹症状：</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 xml:space="preserve">2.11 </w:t>
      </w:r>
      <w:r>
        <w:rPr>
          <w:rFonts w:ascii="Times New Roman" w:hAnsi="Times New Roman" w:hint="eastAsia"/>
          <w:sz w:val="24"/>
        </w:rPr>
        <w:t>出现发热、淋巴结肿大、皮疹（其中任何一种）症状后到是否就诊过：</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（就诊地点：</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时间：</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诊断结果：</w:t>
      </w:r>
      <w:r>
        <w:rPr>
          <w:rFonts w:ascii="Times New Roman" w:hAnsi="Times New Roman"/>
          <w:sz w:val="24"/>
          <w:u w:val="single"/>
        </w:rPr>
        <w:t xml:space="preserve">               </w:t>
      </w:r>
      <w:r>
        <w:rPr>
          <w:rFonts w:ascii="Times New Roman" w:hAnsi="Times New Roman" w:hint="eastAsia"/>
          <w:sz w:val="24"/>
        </w:rPr>
        <w:t>；治疗情况：</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2.12</w:t>
      </w:r>
      <w:r>
        <w:rPr>
          <w:rFonts w:ascii="Times New Roman" w:hAnsi="Times New Roman" w:hint="eastAsia"/>
          <w:sz w:val="24"/>
        </w:rPr>
        <w:t>自首次去非洲到现在的时间内，是否出现过以下症状：</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）是</w:t>
      </w:r>
      <w:r>
        <w:rPr>
          <w:rFonts w:ascii="Times New Roman" w:hAnsi="Times New Roman"/>
          <w:sz w:val="24"/>
        </w:rPr>
        <w:t xml:space="preserve"> </w:t>
      </w:r>
      <w:r>
        <w:rPr>
          <w:rFonts w:ascii="Times New Roman" w:hAnsi="Times New Roman" w:hint="eastAsia"/>
          <w:sz w:val="24"/>
        </w:rPr>
        <w:t>（</w:t>
      </w:r>
      <w:r>
        <w:rPr>
          <w:rFonts w:ascii="宋体" w:eastAsia="宋体" w:hAnsi="宋体" w:cs="宋体" w:hint="eastAsia"/>
          <w:sz w:val="24"/>
        </w:rPr>
        <w:t>①</w:t>
      </w:r>
      <w:r>
        <w:rPr>
          <w:rFonts w:ascii="Times New Roman" w:hAnsi="Times New Roman" w:hint="eastAsia"/>
          <w:sz w:val="24"/>
        </w:rPr>
        <w:t>皮肤下疳，结节</w:t>
      </w:r>
      <w:r>
        <w:rPr>
          <w:rFonts w:ascii="Times New Roman" w:hAnsi="Times New Roman"/>
          <w:sz w:val="24"/>
        </w:rPr>
        <w:t xml:space="preserve"> </w:t>
      </w:r>
      <w:r>
        <w:rPr>
          <w:rFonts w:ascii="宋体" w:eastAsia="宋体" w:hAnsi="宋体" w:cs="宋体" w:hint="eastAsia"/>
          <w:sz w:val="24"/>
        </w:rPr>
        <w:t>②</w:t>
      </w:r>
      <w:r>
        <w:rPr>
          <w:rFonts w:ascii="Times New Roman" w:hAnsi="Times New Roman" w:hint="eastAsia"/>
          <w:sz w:val="24"/>
        </w:rPr>
        <w:t>脸部水肿</w:t>
      </w:r>
      <w:r>
        <w:rPr>
          <w:rFonts w:ascii="Times New Roman" w:hAnsi="Times New Roman"/>
          <w:sz w:val="24"/>
        </w:rPr>
        <w:t xml:space="preserve"> </w:t>
      </w:r>
      <w:r>
        <w:rPr>
          <w:rFonts w:ascii="宋体" w:eastAsia="宋体" w:hAnsi="宋体" w:cs="宋体" w:hint="eastAsia"/>
          <w:sz w:val="24"/>
        </w:rPr>
        <w:t>③</w:t>
      </w:r>
      <w:r>
        <w:rPr>
          <w:rFonts w:ascii="Times New Roman" w:hAnsi="Times New Roman" w:hint="eastAsia"/>
          <w:sz w:val="24"/>
        </w:rPr>
        <w:t>瘙痒</w:t>
      </w:r>
      <w:r>
        <w:rPr>
          <w:rFonts w:ascii="Times New Roman" w:hAnsi="Times New Roman"/>
          <w:sz w:val="24"/>
        </w:rPr>
        <w:t xml:space="preserve"> </w:t>
      </w:r>
      <w:r>
        <w:rPr>
          <w:rFonts w:ascii="宋体" w:eastAsia="宋体" w:hAnsi="宋体" w:cs="宋体" w:hint="eastAsia"/>
          <w:sz w:val="24"/>
        </w:rPr>
        <w:t>④</w:t>
      </w:r>
      <w:r>
        <w:rPr>
          <w:rFonts w:ascii="Times New Roman" w:hAnsi="Times New Roman" w:hint="eastAsia"/>
          <w:sz w:val="24"/>
        </w:rPr>
        <w:t>乏力</w:t>
      </w:r>
      <w:r>
        <w:rPr>
          <w:rFonts w:ascii="Times New Roman" w:hAnsi="Times New Roman"/>
          <w:sz w:val="24"/>
        </w:rPr>
        <w:t xml:space="preserve"> </w:t>
      </w:r>
      <w:r>
        <w:rPr>
          <w:rFonts w:ascii="宋体" w:eastAsia="宋体" w:hAnsi="宋体" w:cs="宋体" w:hint="eastAsia"/>
          <w:sz w:val="24"/>
        </w:rPr>
        <w:t>⑤</w:t>
      </w:r>
      <w:r>
        <w:rPr>
          <w:rFonts w:ascii="Times New Roman" w:hAnsi="Times New Roman" w:hint="eastAsia"/>
          <w:sz w:val="24"/>
        </w:rPr>
        <w:t>头疼，关节痛</w:t>
      </w:r>
      <w:r>
        <w:rPr>
          <w:rFonts w:ascii="Times New Roman" w:hAnsi="Times New Roman"/>
          <w:sz w:val="24"/>
        </w:rPr>
        <w:t xml:space="preserve"> </w:t>
      </w:r>
      <w:r>
        <w:rPr>
          <w:rFonts w:ascii="宋体" w:eastAsia="宋体" w:hAnsi="宋体" w:cs="宋体" w:hint="eastAsia"/>
          <w:sz w:val="24"/>
        </w:rPr>
        <w:t>⑥</w:t>
      </w:r>
      <w:r>
        <w:rPr>
          <w:rFonts w:ascii="Times New Roman" w:hAnsi="Times New Roman" w:hint="eastAsia"/>
          <w:sz w:val="24"/>
        </w:rPr>
        <w:t>颤抖</w:t>
      </w:r>
      <w:r>
        <w:rPr>
          <w:rFonts w:ascii="Times New Roman" w:hAnsi="Times New Roman"/>
          <w:sz w:val="24"/>
        </w:rPr>
        <w:t xml:space="preserve"> </w:t>
      </w:r>
      <w:r>
        <w:rPr>
          <w:rFonts w:ascii="宋体" w:eastAsia="宋体" w:hAnsi="宋体" w:cs="宋体" w:hint="eastAsia"/>
          <w:sz w:val="24"/>
        </w:rPr>
        <w:t>⑦</w:t>
      </w:r>
      <w:r>
        <w:rPr>
          <w:rFonts w:ascii="Times New Roman" w:hAnsi="Times New Roman" w:hint="eastAsia"/>
          <w:sz w:val="24"/>
        </w:rPr>
        <w:t>睡眠紊乱（嗜睡、失眠）</w:t>
      </w:r>
      <w:r>
        <w:rPr>
          <w:rFonts w:ascii="Times New Roman" w:hAnsi="Times New Roman"/>
          <w:sz w:val="24"/>
        </w:rPr>
        <w:t xml:space="preserve"> </w:t>
      </w:r>
      <w:r>
        <w:rPr>
          <w:rFonts w:ascii="宋体" w:eastAsia="宋体" w:hAnsi="宋体" w:cs="宋体" w:hint="eastAsia"/>
          <w:sz w:val="24"/>
        </w:rPr>
        <w:t>⑧</w:t>
      </w:r>
      <w:r>
        <w:rPr>
          <w:rFonts w:ascii="Times New Roman" w:hAnsi="Times New Roman" w:hint="eastAsia"/>
          <w:sz w:val="24"/>
        </w:rPr>
        <w:t>贫血</w:t>
      </w:r>
      <w:r>
        <w:rPr>
          <w:rFonts w:ascii="Times New Roman" w:hAnsi="Times New Roman"/>
          <w:sz w:val="24"/>
        </w:rPr>
        <w:t xml:space="preserve"> </w:t>
      </w:r>
      <w:r>
        <w:rPr>
          <w:rFonts w:ascii="宋体" w:eastAsia="宋体" w:hAnsi="宋体" w:cs="宋体" w:hint="eastAsia"/>
          <w:sz w:val="24"/>
        </w:rPr>
        <w:t>⑨</w:t>
      </w:r>
      <w:r>
        <w:rPr>
          <w:rFonts w:ascii="Times New Roman" w:hAnsi="Times New Roman" w:hint="eastAsia"/>
          <w:sz w:val="24"/>
        </w:rPr>
        <w:t>狂躁不安）</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）否</w:t>
      </w:r>
    </w:p>
    <w:p w:rsidR="00804A93" w:rsidRDefault="00804A93" w:rsidP="00804A93">
      <w:pPr>
        <w:spacing w:line="560" w:lineRule="exact"/>
        <w:rPr>
          <w:rFonts w:ascii="Times New Roman" w:hAnsi="Times New Roman"/>
          <w:sz w:val="24"/>
        </w:rPr>
      </w:pPr>
      <w:r>
        <w:rPr>
          <w:rFonts w:ascii="Times New Roman" w:hAnsi="Times New Roman"/>
          <w:sz w:val="24"/>
        </w:rPr>
        <w:t>2.13</w:t>
      </w:r>
      <w:r>
        <w:rPr>
          <w:rFonts w:ascii="Times New Roman" w:hAnsi="Times New Roman" w:hint="eastAsia"/>
          <w:sz w:val="24"/>
        </w:rPr>
        <w:t>自首次去非洲到现在的时间内，有无输血史：</w:t>
      </w:r>
    </w:p>
    <w:p w:rsidR="00804A93" w:rsidRDefault="00804A93" w:rsidP="00804A93">
      <w:pPr>
        <w:spacing w:line="560" w:lineRule="exac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）有（时间：</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）无</w:t>
      </w:r>
    </w:p>
    <w:p w:rsidR="00804A93" w:rsidRDefault="00804A93" w:rsidP="00804A93">
      <w:pPr>
        <w:spacing w:line="560" w:lineRule="exact"/>
        <w:rPr>
          <w:rFonts w:ascii="Times New Roman" w:hAnsi="Times New Roman"/>
          <w:sz w:val="24"/>
        </w:rPr>
      </w:pPr>
      <w:r>
        <w:rPr>
          <w:rFonts w:ascii="Times New Roman" w:hAnsi="Times New Roman"/>
          <w:sz w:val="24"/>
        </w:rPr>
        <w:t xml:space="preserve">2.14 </w:t>
      </w:r>
      <w:r>
        <w:rPr>
          <w:rFonts w:ascii="Times New Roman" w:hAnsi="Times New Roman" w:hint="eastAsia"/>
          <w:sz w:val="24"/>
        </w:rPr>
        <w:t>非洲锥虫血涂片检查结果：（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spacing w:line="560" w:lineRule="exact"/>
        <w:rPr>
          <w:rFonts w:ascii="Times New Roman" w:hAnsi="Times New Roman"/>
          <w:sz w:val="24"/>
        </w:rPr>
      </w:pPr>
      <w:r>
        <w:rPr>
          <w:rFonts w:ascii="Times New Roman" w:hAnsi="Times New Roman"/>
          <w:sz w:val="24"/>
        </w:rPr>
        <w:t xml:space="preserve">2.15 </w:t>
      </w:r>
      <w:r>
        <w:rPr>
          <w:rFonts w:ascii="Times New Roman" w:hAnsi="Times New Roman" w:hint="eastAsia"/>
          <w:sz w:val="24"/>
        </w:rPr>
        <w:t>非洲锥虫血清学检查结果：（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spacing w:line="560" w:lineRule="exact"/>
        <w:rPr>
          <w:rFonts w:ascii="Times New Roman" w:hAnsi="Times New Roman"/>
          <w:sz w:val="24"/>
        </w:rPr>
      </w:pPr>
      <w:r>
        <w:rPr>
          <w:rFonts w:ascii="Times New Roman" w:hAnsi="Times New Roman"/>
          <w:sz w:val="24"/>
        </w:rPr>
        <w:t xml:space="preserve">2.16 </w:t>
      </w:r>
      <w:r>
        <w:rPr>
          <w:rFonts w:ascii="Times New Roman" w:hAnsi="Times New Roman" w:hint="eastAsia"/>
          <w:sz w:val="24"/>
        </w:rPr>
        <w:t>非洲锥虫</w:t>
      </w:r>
      <w:r>
        <w:rPr>
          <w:rFonts w:ascii="Times New Roman" w:hAnsi="Times New Roman"/>
          <w:sz w:val="24"/>
        </w:rPr>
        <w:t>PCR</w:t>
      </w:r>
      <w:r>
        <w:rPr>
          <w:rFonts w:ascii="Times New Roman" w:hAnsi="Times New Roman" w:hint="eastAsia"/>
          <w:sz w:val="24"/>
        </w:rPr>
        <w:t>检查结果：（</w:t>
      </w:r>
      <w:r>
        <w:rPr>
          <w:rFonts w:ascii="Times New Roman" w:hAnsi="Times New Roman"/>
          <w:sz w:val="24"/>
        </w:rPr>
        <w:t>1</w:t>
      </w:r>
      <w:r>
        <w:rPr>
          <w:rFonts w:ascii="Times New Roman" w:hAnsi="Times New Roman" w:hint="eastAsia"/>
          <w:sz w:val="24"/>
        </w:rPr>
        <w:t>）阳性</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）阴性</w:t>
      </w:r>
    </w:p>
    <w:p w:rsidR="00804A93" w:rsidRDefault="00804A93" w:rsidP="00804A93">
      <w:pPr>
        <w:widowControl/>
        <w:snapToGrid w:val="0"/>
        <w:spacing w:line="360" w:lineRule="auto"/>
        <w:rPr>
          <w:rFonts w:ascii="Times New Roman" w:hAnsi="Times New Roman"/>
          <w:kern w:val="0"/>
          <w:sz w:val="24"/>
        </w:rPr>
      </w:pPr>
    </w:p>
    <w:p w:rsidR="0031606B" w:rsidRPr="00804A93" w:rsidRDefault="00804A93" w:rsidP="00DA29EF">
      <w:pPr>
        <w:tabs>
          <w:tab w:val="left" w:pos="284"/>
          <w:tab w:val="right" w:pos="8505"/>
        </w:tabs>
        <w:ind w:rightChars="100" w:right="316"/>
        <w:jc w:val="left"/>
      </w:pPr>
      <w:r>
        <w:rPr>
          <w:rFonts w:ascii="Times New Roman" w:hAnsi="Times New Roman" w:hint="eastAsia"/>
          <w:kern w:val="0"/>
          <w:sz w:val="24"/>
        </w:rPr>
        <w:t>调查者签名：</w:t>
      </w:r>
      <w:r>
        <w:rPr>
          <w:rFonts w:ascii="Times New Roman" w:hAnsi="Times New Roman"/>
          <w:bCs/>
          <w:kern w:val="0"/>
          <w:sz w:val="24"/>
          <w:u w:val="single"/>
        </w:rPr>
        <w:t xml:space="preserve">             </w:t>
      </w:r>
      <w:r>
        <w:rPr>
          <w:rFonts w:ascii="Times New Roman" w:hAnsi="Times New Roman"/>
          <w:kern w:val="0"/>
          <w:sz w:val="24"/>
        </w:rPr>
        <w:t xml:space="preserve">              </w:t>
      </w:r>
      <w:r>
        <w:rPr>
          <w:rFonts w:ascii="Times New Roman" w:hAnsi="Times New Roman" w:hint="eastAsia"/>
          <w:kern w:val="0"/>
          <w:sz w:val="24"/>
        </w:rPr>
        <w:t>调查时间：</w:t>
      </w:r>
      <w:r>
        <w:rPr>
          <w:rFonts w:ascii="Times New Roman" w:hAnsi="Times New Roman"/>
          <w:bCs/>
          <w:kern w:val="0"/>
          <w:sz w:val="24"/>
          <w:u w:val="single"/>
        </w:rPr>
        <w:t xml:space="preserve">    </w:t>
      </w:r>
      <w:r>
        <w:rPr>
          <w:rFonts w:ascii="Times New Roman" w:hAnsi="Times New Roman" w:hint="eastAsia"/>
          <w:kern w:val="0"/>
          <w:sz w:val="24"/>
        </w:rPr>
        <w:t>年</w:t>
      </w:r>
      <w:r>
        <w:rPr>
          <w:rFonts w:ascii="Times New Roman" w:hAnsi="Times New Roman"/>
          <w:bCs/>
          <w:kern w:val="0"/>
          <w:sz w:val="24"/>
          <w:u w:val="single"/>
        </w:rPr>
        <w:t xml:space="preserve">    </w:t>
      </w:r>
      <w:r>
        <w:rPr>
          <w:rFonts w:ascii="Times New Roman" w:hAnsi="Times New Roman" w:hint="eastAsia"/>
          <w:kern w:val="0"/>
          <w:sz w:val="24"/>
        </w:rPr>
        <w:t>月</w:t>
      </w:r>
      <w:r>
        <w:rPr>
          <w:rFonts w:ascii="Times New Roman" w:hAnsi="Times New Roman"/>
          <w:bCs/>
          <w:kern w:val="0"/>
          <w:sz w:val="24"/>
          <w:u w:val="single"/>
        </w:rPr>
        <w:t xml:space="preserve">    </w:t>
      </w:r>
      <w:r>
        <w:rPr>
          <w:rFonts w:ascii="Times New Roman" w:hAnsi="Times New Roman" w:hint="eastAsia"/>
          <w:kern w:val="0"/>
          <w:sz w:val="24"/>
        </w:rPr>
        <w:t>日</w:t>
      </w:r>
      <w:bookmarkStart w:id="0" w:name="_GoBack"/>
      <w:bookmarkEnd w:id="0"/>
    </w:p>
    <w:sectPr w:rsidR="0031606B" w:rsidRPr="00804A93">
      <w:headerReference w:type="even" r:id="rId7"/>
      <w:headerReference w:type="default" r:id="rId8"/>
      <w:footerReference w:type="even" r:id="rId9"/>
      <w:footerReference w:type="default" r:id="rId10"/>
      <w:pgSz w:w="11906" w:h="16838"/>
      <w:pgMar w:top="2098" w:right="1474" w:bottom="1984" w:left="1474" w:header="851" w:footer="992" w:gutter="113"/>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AF" w:rsidRDefault="00337DAF" w:rsidP="00804A93">
      <w:r>
        <w:separator/>
      </w:r>
    </w:p>
  </w:endnote>
  <w:endnote w:type="continuationSeparator" w:id="0">
    <w:p w:rsidR="00337DAF" w:rsidRDefault="00337DAF" w:rsidP="008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804A93">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57150</wp:posOffset>
              </wp:positionH>
              <wp:positionV relativeFrom="paragraph">
                <wp:posOffset>-161925</wp:posOffset>
              </wp:positionV>
              <wp:extent cx="940435" cy="23050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5pt;margin-top:-12.75pt;width:74.05pt;height:18.1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" filled="f" stroked="f">
              <v:textbox style="mso-fit-shape-to-text:t" inset="0,0,0,0">
                <w:txbxContent>
                  <w:p w:rsidR="003028A7" w:rsidRDefault="00D91FC2">
                    <w:pPr>
                      <w:snapToGrid w:val="0"/>
                      <w:ind w:leftChars="100" w:left="320" w:rightChars="100" w:right="320"/>
                      <w:rPr>
                        <w:rFonts w:hint="eastAsia"/>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804A93">
    <w:pPr>
      <w:pStyle w:val="a4"/>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40435" cy="230505"/>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29EF">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2.85pt;margin-top:0;width:7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" filled="f" stroked="f">
              <v:textbox style="mso-fit-shape-to-text:t" inset="0,0,0,0">
                <w:txbxContent>
                  <w:p w:rsidR="003028A7" w:rsidRDefault="00D91FC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29EF">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3028A7" w:rsidRDefault="00337D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AF" w:rsidRDefault="00337DAF" w:rsidP="00804A93">
      <w:r>
        <w:separator/>
      </w:r>
    </w:p>
  </w:footnote>
  <w:footnote w:type="continuationSeparator" w:id="0">
    <w:p w:rsidR="00337DAF" w:rsidRDefault="00337DAF" w:rsidP="0080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337DA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7" w:rsidRDefault="00337DAF" w:rsidP="00E9759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34"/>
    <w:rsid w:val="00027528"/>
    <w:rsid w:val="00032BFE"/>
    <w:rsid w:val="00045F50"/>
    <w:rsid w:val="000542FB"/>
    <w:rsid w:val="0005687C"/>
    <w:rsid w:val="00060CC0"/>
    <w:rsid w:val="000729F2"/>
    <w:rsid w:val="00072FEF"/>
    <w:rsid w:val="000811D8"/>
    <w:rsid w:val="00085078"/>
    <w:rsid w:val="000B434B"/>
    <w:rsid w:val="000C478B"/>
    <w:rsid w:val="000D3265"/>
    <w:rsid w:val="00117863"/>
    <w:rsid w:val="001313E8"/>
    <w:rsid w:val="00136DE3"/>
    <w:rsid w:val="001374F4"/>
    <w:rsid w:val="00143AAC"/>
    <w:rsid w:val="00154835"/>
    <w:rsid w:val="00170FFF"/>
    <w:rsid w:val="00177F8E"/>
    <w:rsid w:val="001B116B"/>
    <w:rsid w:val="001B6E9D"/>
    <w:rsid w:val="001C618C"/>
    <w:rsid w:val="001D16F7"/>
    <w:rsid w:val="001E191E"/>
    <w:rsid w:val="001E4B34"/>
    <w:rsid w:val="0021243C"/>
    <w:rsid w:val="00232A28"/>
    <w:rsid w:val="00262DAC"/>
    <w:rsid w:val="00263D37"/>
    <w:rsid w:val="00266083"/>
    <w:rsid w:val="00270CAF"/>
    <w:rsid w:val="002B5151"/>
    <w:rsid w:val="002D04DB"/>
    <w:rsid w:val="002D37C1"/>
    <w:rsid w:val="003075DC"/>
    <w:rsid w:val="00311DF0"/>
    <w:rsid w:val="003152AD"/>
    <w:rsid w:val="0031606B"/>
    <w:rsid w:val="00322A40"/>
    <w:rsid w:val="00325688"/>
    <w:rsid w:val="00332E00"/>
    <w:rsid w:val="0033428D"/>
    <w:rsid w:val="00337DAF"/>
    <w:rsid w:val="0034139D"/>
    <w:rsid w:val="0034459E"/>
    <w:rsid w:val="00363A53"/>
    <w:rsid w:val="003A0AAC"/>
    <w:rsid w:val="003A7C01"/>
    <w:rsid w:val="003B66A0"/>
    <w:rsid w:val="003C714E"/>
    <w:rsid w:val="003D7F58"/>
    <w:rsid w:val="003E0DF8"/>
    <w:rsid w:val="003E32A9"/>
    <w:rsid w:val="003E5702"/>
    <w:rsid w:val="003F2666"/>
    <w:rsid w:val="004003FD"/>
    <w:rsid w:val="004035E4"/>
    <w:rsid w:val="00404825"/>
    <w:rsid w:val="00432000"/>
    <w:rsid w:val="0043273E"/>
    <w:rsid w:val="00440F67"/>
    <w:rsid w:val="00446863"/>
    <w:rsid w:val="00450132"/>
    <w:rsid w:val="00480B0C"/>
    <w:rsid w:val="00497506"/>
    <w:rsid w:val="004B20D8"/>
    <w:rsid w:val="004C62D9"/>
    <w:rsid w:val="004C6A37"/>
    <w:rsid w:val="004D799E"/>
    <w:rsid w:val="004D7C50"/>
    <w:rsid w:val="004E029A"/>
    <w:rsid w:val="004E1691"/>
    <w:rsid w:val="004F53EE"/>
    <w:rsid w:val="004F5579"/>
    <w:rsid w:val="005421E3"/>
    <w:rsid w:val="005432FC"/>
    <w:rsid w:val="00551A4D"/>
    <w:rsid w:val="00556B61"/>
    <w:rsid w:val="0057479C"/>
    <w:rsid w:val="005767E3"/>
    <w:rsid w:val="0057782E"/>
    <w:rsid w:val="00585E48"/>
    <w:rsid w:val="0059259F"/>
    <w:rsid w:val="005A5456"/>
    <w:rsid w:val="005B57BB"/>
    <w:rsid w:val="005B699F"/>
    <w:rsid w:val="005C335F"/>
    <w:rsid w:val="005C3B38"/>
    <w:rsid w:val="005D3942"/>
    <w:rsid w:val="005E2AFF"/>
    <w:rsid w:val="005E30E0"/>
    <w:rsid w:val="005E3F36"/>
    <w:rsid w:val="0060318B"/>
    <w:rsid w:val="0060370D"/>
    <w:rsid w:val="0060595F"/>
    <w:rsid w:val="00612284"/>
    <w:rsid w:val="006139EE"/>
    <w:rsid w:val="0061543B"/>
    <w:rsid w:val="0063591B"/>
    <w:rsid w:val="00635FB5"/>
    <w:rsid w:val="00637DFA"/>
    <w:rsid w:val="00655305"/>
    <w:rsid w:val="006574A3"/>
    <w:rsid w:val="00664BBD"/>
    <w:rsid w:val="006713CF"/>
    <w:rsid w:val="00677A91"/>
    <w:rsid w:val="00680184"/>
    <w:rsid w:val="006851F1"/>
    <w:rsid w:val="00693FF1"/>
    <w:rsid w:val="00696D2F"/>
    <w:rsid w:val="00697C31"/>
    <w:rsid w:val="006A542D"/>
    <w:rsid w:val="006B2811"/>
    <w:rsid w:val="006D005B"/>
    <w:rsid w:val="006D4347"/>
    <w:rsid w:val="006D5CB4"/>
    <w:rsid w:val="00700DE0"/>
    <w:rsid w:val="0070369F"/>
    <w:rsid w:val="00714DCC"/>
    <w:rsid w:val="007275DA"/>
    <w:rsid w:val="00735488"/>
    <w:rsid w:val="00745CC6"/>
    <w:rsid w:val="00756248"/>
    <w:rsid w:val="00765E97"/>
    <w:rsid w:val="00772054"/>
    <w:rsid w:val="00783B4A"/>
    <w:rsid w:val="007B45C7"/>
    <w:rsid w:val="007C2943"/>
    <w:rsid w:val="007C467D"/>
    <w:rsid w:val="007D5B82"/>
    <w:rsid w:val="007E4383"/>
    <w:rsid w:val="007F5FCE"/>
    <w:rsid w:val="008048D6"/>
    <w:rsid w:val="00804A93"/>
    <w:rsid w:val="008062EF"/>
    <w:rsid w:val="00817176"/>
    <w:rsid w:val="00824A44"/>
    <w:rsid w:val="00837497"/>
    <w:rsid w:val="008451FB"/>
    <w:rsid w:val="00846313"/>
    <w:rsid w:val="00847E7F"/>
    <w:rsid w:val="00861239"/>
    <w:rsid w:val="0086634F"/>
    <w:rsid w:val="00873ACC"/>
    <w:rsid w:val="00874A3F"/>
    <w:rsid w:val="008814D3"/>
    <w:rsid w:val="00885A73"/>
    <w:rsid w:val="00891796"/>
    <w:rsid w:val="00892F42"/>
    <w:rsid w:val="008A24A2"/>
    <w:rsid w:val="008A2C8C"/>
    <w:rsid w:val="008A657F"/>
    <w:rsid w:val="008B02F4"/>
    <w:rsid w:val="008C5256"/>
    <w:rsid w:val="008D3E93"/>
    <w:rsid w:val="008E5B47"/>
    <w:rsid w:val="008E797A"/>
    <w:rsid w:val="008F2FB2"/>
    <w:rsid w:val="008F6DFC"/>
    <w:rsid w:val="008F739E"/>
    <w:rsid w:val="0090365E"/>
    <w:rsid w:val="00920DA2"/>
    <w:rsid w:val="00933914"/>
    <w:rsid w:val="00933AF0"/>
    <w:rsid w:val="00944BA5"/>
    <w:rsid w:val="00950D4A"/>
    <w:rsid w:val="00953B16"/>
    <w:rsid w:val="00974767"/>
    <w:rsid w:val="00981889"/>
    <w:rsid w:val="009837A3"/>
    <w:rsid w:val="00986D64"/>
    <w:rsid w:val="00991DBA"/>
    <w:rsid w:val="009933A0"/>
    <w:rsid w:val="009A1875"/>
    <w:rsid w:val="009B4727"/>
    <w:rsid w:val="009B6550"/>
    <w:rsid w:val="009E29CA"/>
    <w:rsid w:val="009F4D9F"/>
    <w:rsid w:val="009F656E"/>
    <w:rsid w:val="00A2614C"/>
    <w:rsid w:val="00A4164D"/>
    <w:rsid w:val="00A41AAC"/>
    <w:rsid w:val="00A4570A"/>
    <w:rsid w:val="00A47792"/>
    <w:rsid w:val="00A523BF"/>
    <w:rsid w:val="00A56AB2"/>
    <w:rsid w:val="00A87F6A"/>
    <w:rsid w:val="00A92ABD"/>
    <w:rsid w:val="00AA5C13"/>
    <w:rsid w:val="00AA6194"/>
    <w:rsid w:val="00AC5E6C"/>
    <w:rsid w:val="00AD72D5"/>
    <w:rsid w:val="00AF1F1F"/>
    <w:rsid w:val="00AF2204"/>
    <w:rsid w:val="00AF618A"/>
    <w:rsid w:val="00B049EE"/>
    <w:rsid w:val="00B14C1A"/>
    <w:rsid w:val="00B24493"/>
    <w:rsid w:val="00B25BF0"/>
    <w:rsid w:val="00B27C98"/>
    <w:rsid w:val="00B335E0"/>
    <w:rsid w:val="00B3522B"/>
    <w:rsid w:val="00B36A61"/>
    <w:rsid w:val="00B37EBC"/>
    <w:rsid w:val="00B433A4"/>
    <w:rsid w:val="00B47FD5"/>
    <w:rsid w:val="00B63DC3"/>
    <w:rsid w:val="00B652BE"/>
    <w:rsid w:val="00B7429A"/>
    <w:rsid w:val="00B85A79"/>
    <w:rsid w:val="00B92F0E"/>
    <w:rsid w:val="00B954C8"/>
    <w:rsid w:val="00B96123"/>
    <w:rsid w:val="00B961F8"/>
    <w:rsid w:val="00BA251E"/>
    <w:rsid w:val="00BA3F97"/>
    <w:rsid w:val="00BA48F3"/>
    <w:rsid w:val="00BA63B5"/>
    <w:rsid w:val="00BB0E9D"/>
    <w:rsid w:val="00BB4899"/>
    <w:rsid w:val="00BC7298"/>
    <w:rsid w:val="00BF079D"/>
    <w:rsid w:val="00BF3877"/>
    <w:rsid w:val="00BF511E"/>
    <w:rsid w:val="00BF680B"/>
    <w:rsid w:val="00C04181"/>
    <w:rsid w:val="00C047E6"/>
    <w:rsid w:val="00C112DD"/>
    <w:rsid w:val="00C11439"/>
    <w:rsid w:val="00C13FA8"/>
    <w:rsid w:val="00C2647F"/>
    <w:rsid w:val="00C34E4C"/>
    <w:rsid w:val="00C3507F"/>
    <w:rsid w:val="00C36F69"/>
    <w:rsid w:val="00C44A36"/>
    <w:rsid w:val="00C4738F"/>
    <w:rsid w:val="00C53FBF"/>
    <w:rsid w:val="00C56D9B"/>
    <w:rsid w:val="00C74A8B"/>
    <w:rsid w:val="00C7715C"/>
    <w:rsid w:val="00C8216C"/>
    <w:rsid w:val="00C8577F"/>
    <w:rsid w:val="00CA179F"/>
    <w:rsid w:val="00CA5492"/>
    <w:rsid w:val="00CA588B"/>
    <w:rsid w:val="00CC0ABF"/>
    <w:rsid w:val="00CD2911"/>
    <w:rsid w:val="00CD5875"/>
    <w:rsid w:val="00CD69F3"/>
    <w:rsid w:val="00CE6FF8"/>
    <w:rsid w:val="00CF19AC"/>
    <w:rsid w:val="00D005FC"/>
    <w:rsid w:val="00D1084A"/>
    <w:rsid w:val="00D119C6"/>
    <w:rsid w:val="00D14610"/>
    <w:rsid w:val="00D168A4"/>
    <w:rsid w:val="00D21E91"/>
    <w:rsid w:val="00D26081"/>
    <w:rsid w:val="00D315EE"/>
    <w:rsid w:val="00D42D9B"/>
    <w:rsid w:val="00D42E21"/>
    <w:rsid w:val="00D50A1C"/>
    <w:rsid w:val="00D5416A"/>
    <w:rsid w:val="00D547C5"/>
    <w:rsid w:val="00D57D86"/>
    <w:rsid w:val="00D817A5"/>
    <w:rsid w:val="00D91FC2"/>
    <w:rsid w:val="00DA03BD"/>
    <w:rsid w:val="00DA29EF"/>
    <w:rsid w:val="00DA4953"/>
    <w:rsid w:val="00DA72C9"/>
    <w:rsid w:val="00DA748F"/>
    <w:rsid w:val="00DC5E6B"/>
    <w:rsid w:val="00DD3E94"/>
    <w:rsid w:val="00DD6228"/>
    <w:rsid w:val="00DE3DB8"/>
    <w:rsid w:val="00DE5812"/>
    <w:rsid w:val="00DF0433"/>
    <w:rsid w:val="00DF0F57"/>
    <w:rsid w:val="00DF6A8E"/>
    <w:rsid w:val="00E02DF0"/>
    <w:rsid w:val="00E15DE9"/>
    <w:rsid w:val="00E16D1F"/>
    <w:rsid w:val="00E2147A"/>
    <w:rsid w:val="00E226F4"/>
    <w:rsid w:val="00E32C55"/>
    <w:rsid w:val="00E76ED8"/>
    <w:rsid w:val="00E8205A"/>
    <w:rsid w:val="00E92532"/>
    <w:rsid w:val="00EC085D"/>
    <w:rsid w:val="00EC5227"/>
    <w:rsid w:val="00EC5F90"/>
    <w:rsid w:val="00ED25B3"/>
    <w:rsid w:val="00ED3376"/>
    <w:rsid w:val="00ED6C6E"/>
    <w:rsid w:val="00ED7834"/>
    <w:rsid w:val="00EE3F81"/>
    <w:rsid w:val="00EF18E9"/>
    <w:rsid w:val="00EF296C"/>
    <w:rsid w:val="00EF43F2"/>
    <w:rsid w:val="00F024A7"/>
    <w:rsid w:val="00F10626"/>
    <w:rsid w:val="00F240E2"/>
    <w:rsid w:val="00F25528"/>
    <w:rsid w:val="00F3685F"/>
    <w:rsid w:val="00F53F16"/>
    <w:rsid w:val="00F641DE"/>
    <w:rsid w:val="00F70924"/>
    <w:rsid w:val="00F77331"/>
    <w:rsid w:val="00F773BD"/>
    <w:rsid w:val="00F839C9"/>
    <w:rsid w:val="00F87606"/>
    <w:rsid w:val="00F95F6A"/>
    <w:rsid w:val="00FA4CD2"/>
    <w:rsid w:val="00FC6700"/>
    <w:rsid w:val="00FE3B63"/>
    <w:rsid w:val="00FF095E"/>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3"/>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A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4A93"/>
    <w:rPr>
      <w:sz w:val="18"/>
      <w:szCs w:val="18"/>
    </w:rPr>
  </w:style>
  <w:style w:type="paragraph" w:styleId="a4">
    <w:name w:val="footer"/>
    <w:basedOn w:val="a"/>
    <w:link w:val="Char0"/>
    <w:uiPriority w:val="99"/>
    <w:unhideWhenUsed/>
    <w:rsid w:val="00804A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4A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3"/>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A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4A93"/>
    <w:rPr>
      <w:sz w:val="18"/>
      <w:szCs w:val="18"/>
    </w:rPr>
  </w:style>
  <w:style w:type="paragraph" w:styleId="a4">
    <w:name w:val="footer"/>
    <w:basedOn w:val="a"/>
    <w:link w:val="Char0"/>
    <w:uiPriority w:val="99"/>
    <w:unhideWhenUsed/>
    <w:rsid w:val="00804A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4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731</Words>
  <Characters>4173</Characters>
  <Application>Microsoft Office Word</Application>
  <DocSecurity>0</DocSecurity>
  <Lines>34</Lines>
  <Paragraphs>9</Paragraphs>
  <ScaleCrop>false</ScaleCrop>
  <Company>中华人民共和国卫生部</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付青</dc:creator>
  <cp:keywords/>
  <dc:description/>
  <cp:lastModifiedBy>付青</cp:lastModifiedBy>
  <cp:revision>4</cp:revision>
  <dcterms:created xsi:type="dcterms:W3CDTF">2015-02-04T00:06:00Z</dcterms:created>
  <dcterms:modified xsi:type="dcterms:W3CDTF">2015-02-04T00:11:00Z</dcterms:modified>
</cp:coreProperties>
</file>